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1" w:rsidRDefault="00055F90" w:rsidP="00E02905">
      <w:r>
        <w:rPr>
          <w:noProof/>
        </w:rPr>
        <w:drawing>
          <wp:inline distT="0" distB="0" distL="0" distR="0">
            <wp:extent cx="6120130" cy="8422679"/>
            <wp:effectExtent l="0" t="0" r="0" b="0"/>
            <wp:docPr id="1" name="Рисунок 1" descr="C:\Users\User\Desktop\п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90" w:rsidRDefault="00D36A21" w:rsidP="00E02905">
      <w:r>
        <w:t xml:space="preserve">                                                                                      </w:t>
      </w:r>
      <w:r w:rsidR="00030DDC">
        <w:t xml:space="preserve">     </w:t>
      </w:r>
    </w:p>
    <w:p w:rsidR="00055F90" w:rsidRDefault="00055F90" w:rsidP="00E02905"/>
    <w:p w:rsidR="00055F90" w:rsidRDefault="00055F90" w:rsidP="00E02905"/>
    <w:p w:rsidR="00055F90" w:rsidRDefault="00055F90" w:rsidP="00E02905"/>
    <w:p w:rsidR="00055F90" w:rsidRDefault="00055F90" w:rsidP="00E02905"/>
    <w:p w:rsidR="00055F90" w:rsidRDefault="00055F90" w:rsidP="00E02905"/>
    <w:p w:rsidR="00055F90" w:rsidRDefault="00055F90" w:rsidP="00E02905"/>
    <w:p w:rsidR="00055F90" w:rsidRDefault="00055F90" w:rsidP="00E02905"/>
    <w:p w:rsidR="00055F90" w:rsidRDefault="00055F90" w:rsidP="00055F90">
      <w:pPr>
        <w:jc w:val="right"/>
      </w:pPr>
    </w:p>
    <w:p w:rsidR="00661A4C" w:rsidRPr="00E02905" w:rsidRDefault="00055F90" w:rsidP="00055F90">
      <w:pPr>
        <w:jc w:val="center"/>
      </w:pPr>
      <w:r>
        <w:lastRenderedPageBreak/>
        <w:t xml:space="preserve">                                                           </w:t>
      </w:r>
      <w:bookmarkStart w:id="0" w:name="_GoBack"/>
      <w:bookmarkEnd w:id="0"/>
      <w:r>
        <w:t xml:space="preserve"> </w:t>
      </w:r>
      <w:r w:rsidR="00030DDC">
        <w:t>Приложение № 1</w:t>
      </w:r>
    </w:p>
    <w:p w:rsidR="00661A4C" w:rsidRPr="00E02905" w:rsidRDefault="00487E2F" w:rsidP="00E02905">
      <w:r>
        <w:t xml:space="preserve">                                                                                          коллективному договору </w:t>
      </w:r>
    </w:p>
    <w:p w:rsidR="00661A4C" w:rsidRPr="00E02905" w:rsidRDefault="00661A4C" w:rsidP="00E02905"/>
    <w:p w:rsidR="00661A4C" w:rsidRPr="00E02905" w:rsidRDefault="00661A4C" w:rsidP="00E02905"/>
    <w:p w:rsidR="00560715" w:rsidRDefault="00560715" w:rsidP="00E02905">
      <w:pPr>
        <w:jc w:val="center"/>
        <w:rPr>
          <w:b/>
        </w:rPr>
      </w:pPr>
    </w:p>
    <w:p w:rsidR="00560715" w:rsidRDefault="00560715" w:rsidP="001D23F8">
      <w:pPr>
        <w:rPr>
          <w:b/>
        </w:rPr>
      </w:pPr>
    </w:p>
    <w:p w:rsidR="00175A83" w:rsidRDefault="00175A83" w:rsidP="001D23F8">
      <w:pPr>
        <w:rPr>
          <w:b/>
        </w:rPr>
      </w:pPr>
    </w:p>
    <w:p w:rsidR="00175A83" w:rsidRDefault="00175A83" w:rsidP="001D23F8">
      <w:pPr>
        <w:rPr>
          <w:b/>
        </w:rPr>
      </w:pPr>
    </w:p>
    <w:p w:rsidR="00560715" w:rsidRDefault="00560715" w:rsidP="00E02905">
      <w:pPr>
        <w:jc w:val="center"/>
        <w:rPr>
          <w:b/>
        </w:rPr>
      </w:pPr>
    </w:p>
    <w:p w:rsidR="00D5675A" w:rsidRDefault="00D5675A" w:rsidP="001D23F8">
      <w:pPr>
        <w:rPr>
          <w:b/>
        </w:rPr>
      </w:pPr>
    </w:p>
    <w:p w:rsidR="00D5675A" w:rsidRDefault="00D5675A" w:rsidP="00E02905">
      <w:pPr>
        <w:jc w:val="center"/>
        <w:rPr>
          <w:b/>
        </w:rPr>
      </w:pPr>
    </w:p>
    <w:p w:rsidR="00AF138A" w:rsidRPr="001D23F8" w:rsidRDefault="00AF138A" w:rsidP="001D23F8">
      <w:pPr>
        <w:jc w:val="center"/>
        <w:rPr>
          <w:b/>
        </w:rPr>
      </w:pPr>
      <w:r w:rsidRPr="001D23F8">
        <w:rPr>
          <w:b/>
        </w:rPr>
        <w:t>Правила внутреннего трудового  распорядка</w:t>
      </w:r>
    </w:p>
    <w:p w:rsidR="00AF138A" w:rsidRPr="001D23F8" w:rsidRDefault="00AF138A" w:rsidP="001D23F8">
      <w:pPr>
        <w:jc w:val="center"/>
        <w:rPr>
          <w:b/>
          <w:bCs/>
        </w:rPr>
      </w:pPr>
      <w:r w:rsidRPr="001D23F8">
        <w:rPr>
          <w:b/>
          <w:bCs/>
        </w:rPr>
        <w:t xml:space="preserve">Муниципального дошкольного образовательного </w:t>
      </w:r>
      <w:r w:rsidR="002F6144" w:rsidRPr="001D23F8">
        <w:rPr>
          <w:b/>
          <w:bCs/>
        </w:rPr>
        <w:t>учреждения –</w:t>
      </w:r>
      <w:r w:rsidRPr="001D23F8">
        <w:rPr>
          <w:b/>
          <w:bCs/>
        </w:rPr>
        <w:t xml:space="preserve"> детский сад №2 «</w:t>
      </w:r>
      <w:r w:rsidR="002F6144" w:rsidRPr="001D23F8">
        <w:rPr>
          <w:b/>
          <w:bCs/>
        </w:rPr>
        <w:t xml:space="preserve">Соловушка»  г. </w:t>
      </w:r>
      <w:proofErr w:type="spellStart"/>
      <w:r w:rsidRPr="001D23F8">
        <w:rPr>
          <w:b/>
          <w:bCs/>
        </w:rPr>
        <w:t>Клинцы</w:t>
      </w:r>
      <w:proofErr w:type="spellEnd"/>
      <w:r w:rsidRPr="001D23F8">
        <w:rPr>
          <w:b/>
          <w:bCs/>
        </w:rPr>
        <w:t xml:space="preserve"> Брянской области</w:t>
      </w:r>
    </w:p>
    <w:p w:rsidR="00AF138A" w:rsidRPr="00E02905" w:rsidRDefault="00AF138A" w:rsidP="00B7116F">
      <w:pPr>
        <w:jc w:val="center"/>
        <w:rPr>
          <w:b/>
        </w:rPr>
      </w:pPr>
    </w:p>
    <w:p w:rsidR="00AF138A" w:rsidRPr="00E02905" w:rsidRDefault="00AF138A" w:rsidP="00B7116F">
      <w:pPr>
        <w:jc w:val="center"/>
        <w:rPr>
          <w:b/>
        </w:rPr>
      </w:pPr>
    </w:p>
    <w:p w:rsidR="00AF138A" w:rsidRDefault="00AF138A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Default="001D23F8" w:rsidP="00E02905">
      <w:pPr>
        <w:jc w:val="center"/>
        <w:rPr>
          <w:b/>
        </w:rPr>
      </w:pPr>
    </w:p>
    <w:p w:rsidR="001D23F8" w:rsidRPr="00E02905" w:rsidRDefault="001D23F8" w:rsidP="00E02905">
      <w:pPr>
        <w:jc w:val="center"/>
        <w:rPr>
          <w:b/>
        </w:rPr>
      </w:pPr>
    </w:p>
    <w:p w:rsidR="00AF138A" w:rsidRPr="00E02905" w:rsidRDefault="00AF138A" w:rsidP="00E02905">
      <w:pPr>
        <w:jc w:val="center"/>
        <w:rPr>
          <w:b/>
        </w:rPr>
      </w:pPr>
    </w:p>
    <w:p w:rsidR="001D23F8" w:rsidRPr="00E02905" w:rsidRDefault="001D23F8" w:rsidP="001D23F8">
      <w:r w:rsidRPr="00E02905">
        <w:t xml:space="preserve">Принято решением </w:t>
      </w:r>
    </w:p>
    <w:p w:rsidR="001D23F8" w:rsidRPr="00E02905" w:rsidRDefault="001D23F8" w:rsidP="001D23F8">
      <w:r w:rsidRPr="00E02905">
        <w:t xml:space="preserve">Общего собрания </w:t>
      </w:r>
    </w:p>
    <w:p w:rsidR="001D23F8" w:rsidRPr="00E02905" w:rsidRDefault="001D23F8" w:rsidP="001D23F8">
      <w:r w:rsidRPr="00E02905">
        <w:t xml:space="preserve">трудового коллектива   </w:t>
      </w:r>
    </w:p>
    <w:p w:rsidR="001D23F8" w:rsidRPr="00E02905" w:rsidRDefault="001D23F8" w:rsidP="001D23F8">
      <w:proofErr w:type="gramStart"/>
      <w:r>
        <w:t>Протокол №     от          2015</w:t>
      </w:r>
      <w:r w:rsidRPr="00E02905">
        <w:t>г.)</w:t>
      </w:r>
      <w:proofErr w:type="gramEnd"/>
    </w:p>
    <w:p w:rsidR="00AF138A" w:rsidRPr="00E02905" w:rsidRDefault="00AF138A" w:rsidP="00E02905">
      <w:pPr>
        <w:jc w:val="center"/>
        <w:rPr>
          <w:b/>
        </w:rPr>
      </w:pPr>
    </w:p>
    <w:p w:rsidR="00AF138A" w:rsidRPr="00E02905" w:rsidRDefault="00AF138A" w:rsidP="00E02905">
      <w:pPr>
        <w:rPr>
          <w:b/>
        </w:rPr>
      </w:pPr>
    </w:p>
    <w:p w:rsidR="00AF138A" w:rsidRPr="00E02905" w:rsidRDefault="00AF138A" w:rsidP="00E02905"/>
    <w:p w:rsidR="00AF138A" w:rsidRPr="00E02905" w:rsidRDefault="00AF138A" w:rsidP="00E02905"/>
    <w:p w:rsidR="00AF138A" w:rsidRDefault="00AF138A" w:rsidP="00E02905"/>
    <w:p w:rsidR="00891139" w:rsidRDefault="00891139" w:rsidP="00E02905"/>
    <w:p w:rsidR="00891139" w:rsidRDefault="00891139" w:rsidP="00E02905"/>
    <w:p w:rsidR="00891139" w:rsidRDefault="00891139" w:rsidP="00E02905"/>
    <w:p w:rsidR="00891139" w:rsidRDefault="00891139" w:rsidP="00E02905"/>
    <w:p w:rsidR="00AF138A" w:rsidRPr="00E02905" w:rsidRDefault="00AF138A" w:rsidP="00E02905"/>
    <w:p w:rsidR="00AF138A" w:rsidRPr="00E02905" w:rsidRDefault="00AF138A" w:rsidP="00E02905"/>
    <w:p w:rsidR="00AF138A" w:rsidRPr="00E02905" w:rsidRDefault="00AF138A" w:rsidP="00E02905"/>
    <w:p w:rsidR="00AF138A" w:rsidRPr="00E02905" w:rsidRDefault="00AF138A" w:rsidP="00E02905"/>
    <w:p w:rsidR="00AF138A" w:rsidRPr="00E02905" w:rsidRDefault="00AF138A" w:rsidP="00E02905"/>
    <w:p w:rsidR="00AF138A" w:rsidRPr="00E02905" w:rsidRDefault="00AF138A" w:rsidP="00E02905"/>
    <w:p w:rsidR="00AF138A" w:rsidRPr="00E02905" w:rsidRDefault="00AF138A" w:rsidP="00E02905"/>
    <w:p w:rsidR="00661A4C" w:rsidRPr="00E02905" w:rsidRDefault="00661A4C" w:rsidP="00E02905"/>
    <w:p w:rsidR="00661A4C" w:rsidRPr="00E02905" w:rsidRDefault="00661A4C" w:rsidP="00E02905">
      <w:pPr>
        <w:ind w:left="-1418"/>
      </w:pPr>
    </w:p>
    <w:p w:rsidR="00A70E1C" w:rsidRPr="00E02905" w:rsidRDefault="00A70E1C" w:rsidP="00E02905">
      <w:pPr>
        <w:ind w:firstLine="709"/>
        <w:jc w:val="both"/>
      </w:pPr>
    </w:p>
    <w:p w:rsidR="00A70E1C" w:rsidRPr="00E02905" w:rsidRDefault="00A70E1C" w:rsidP="00E02905">
      <w:pPr>
        <w:ind w:firstLine="709"/>
        <w:jc w:val="both"/>
      </w:pPr>
    </w:p>
    <w:p w:rsidR="00A70E1C" w:rsidRPr="00E02905" w:rsidRDefault="00A70E1C" w:rsidP="00E02905">
      <w:pPr>
        <w:ind w:firstLine="709"/>
        <w:jc w:val="both"/>
      </w:pPr>
    </w:p>
    <w:p w:rsidR="00A70E1C" w:rsidRPr="00E02905" w:rsidRDefault="00A70E1C" w:rsidP="00E02905">
      <w:pPr>
        <w:ind w:firstLine="709"/>
        <w:jc w:val="both"/>
      </w:pPr>
    </w:p>
    <w:p w:rsidR="00A70E1C" w:rsidRPr="00E02905" w:rsidRDefault="00A70E1C" w:rsidP="00E02905">
      <w:pPr>
        <w:ind w:firstLine="709"/>
        <w:jc w:val="both"/>
      </w:pPr>
    </w:p>
    <w:p w:rsidR="00A70E1C" w:rsidRDefault="00175A83" w:rsidP="00E02905">
      <w:pPr>
        <w:ind w:firstLine="709"/>
        <w:jc w:val="both"/>
      </w:pPr>
      <w:r>
        <w:lastRenderedPageBreak/>
        <w:t>\</w:t>
      </w:r>
    </w:p>
    <w:p w:rsidR="00891139" w:rsidRDefault="00891139" w:rsidP="00E02905">
      <w:pPr>
        <w:ind w:firstLine="709"/>
        <w:jc w:val="both"/>
      </w:pPr>
    </w:p>
    <w:p w:rsidR="00AF138A" w:rsidRPr="00E02905" w:rsidRDefault="00AF138A" w:rsidP="00B7116F">
      <w:pPr>
        <w:jc w:val="center"/>
      </w:pPr>
      <w:r w:rsidRPr="00E02905">
        <w:t xml:space="preserve">1. ОБЩИЕ </w:t>
      </w:r>
      <w:r w:rsidR="00A70E1C" w:rsidRPr="00E02905">
        <w:t>П</w:t>
      </w:r>
      <w:r w:rsidRPr="00E02905">
        <w:t>ОЛОЖЕНИЯ</w:t>
      </w:r>
    </w:p>
    <w:p w:rsidR="00A70E1C" w:rsidRPr="00E02905" w:rsidRDefault="00A70E1C" w:rsidP="00E02905">
      <w:pPr>
        <w:ind w:firstLine="709"/>
        <w:jc w:val="both"/>
      </w:pPr>
    </w:p>
    <w:p w:rsidR="00AF138A" w:rsidRPr="00E02905" w:rsidRDefault="00A70E1C" w:rsidP="00E02905">
      <w:pPr>
        <w:ind w:firstLine="709"/>
        <w:jc w:val="both"/>
      </w:pPr>
      <w:r w:rsidRPr="00E02905">
        <w:t>1.1. В соответствии со ст. 37 Конституции Российской Федерации каждый гражданин имеет право свободно распоряжаться своими способностями к труду, выбирать род деятельности и профессию.</w:t>
      </w:r>
    </w:p>
    <w:p w:rsidR="00661A4C" w:rsidRPr="00E02905" w:rsidRDefault="00661A4C" w:rsidP="00E02905">
      <w:pPr>
        <w:ind w:firstLine="709"/>
        <w:jc w:val="both"/>
      </w:pPr>
      <w:r w:rsidRPr="00E02905">
        <w:t>Принудительный труд запрещен. К принудительному труду относится неоплаченный и другой труд в соответствии со ст. 4 ТК РФ.</w:t>
      </w:r>
    </w:p>
    <w:p w:rsidR="00661A4C" w:rsidRPr="00E02905" w:rsidRDefault="00661A4C" w:rsidP="00E02905">
      <w:pPr>
        <w:ind w:firstLine="709"/>
        <w:jc w:val="both"/>
      </w:pPr>
      <w:r w:rsidRPr="00E02905">
        <w:t>Каждый имеет право на труд в условиях, отвечающих требованиям безопасности и гигиены труда, на вознаграждение за труд без всякой дискриминации и не ниже установленного федеральным законом минимального размера оплаты труда, а также правом на защиту от безработицы.</w:t>
      </w:r>
    </w:p>
    <w:p w:rsidR="00661A4C" w:rsidRPr="00E02905" w:rsidRDefault="00661A4C" w:rsidP="00E02905">
      <w:pPr>
        <w:ind w:firstLine="709"/>
        <w:jc w:val="both"/>
      </w:pPr>
      <w:r w:rsidRPr="00E02905">
        <w:t>1.2. Трудовая дисциплина обеспечивается созданием необходимых организационных и экономических условий для нормальной работы, сознательным отношением к труду, а также поощрением за добросовестный труд. К нарушителям трудовой дисциплины применяются меры дисциплинарного воздействия.</w:t>
      </w:r>
    </w:p>
    <w:p w:rsidR="00661A4C" w:rsidRPr="00E02905" w:rsidRDefault="00661A4C" w:rsidP="00E02905">
      <w:pPr>
        <w:ind w:firstLine="709"/>
        <w:jc w:val="both"/>
      </w:pPr>
      <w:r w:rsidRPr="00E02905">
        <w:t>1.3. Правила внутреннего трудового распорядка имеют целью способствовать укреплению трудовой дисциплины, организации труда и рациональному использованию рабочего времени.</w:t>
      </w:r>
    </w:p>
    <w:p w:rsidR="00661A4C" w:rsidRPr="00E02905" w:rsidRDefault="00891139" w:rsidP="00E02905">
      <w:pPr>
        <w:jc w:val="both"/>
      </w:pPr>
      <w:r>
        <w:t xml:space="preserve">  </w:t>
      </w:r>
      <w:r w:rsidR="00661A4C" w:rsidRPr="00E02905">
        <w:t xml:space="preserve">         1.4. Правила внутреннего трудового распорядка утверждаются работодателем с учетом мнения представительного органа работников организации. Они являются приложением к коллективному договору (ст. 190 ТК РФ).</w:t>
      </w:r>
    </w:p>
    <w:p w:rsidR="00661A4C" w:rsidRPr="00E02905" w:rsidRDefault="00661A4C" w:rsidP="00E02905">
      <w:pPr>
        <w:ind w:firstLine="709"/>
        <w:jc w:val="both"/>
      </w:pPr>
      <w:r w:rsidRPr="00E02905">
        <w:t>1.5. Вопросы, связанные с применением правил внутреннего трудового распорядка, решаются работодателем в пределах предоставленных ему прав, а в случаях, предусмотренных Трудовым кодексом, с учетом мнения профсоюзного органа (ст. 371 ТК РФ).</w:t>
      </w:r>
    </w:p>
    <w:p w:rsidR="00661A4C" w:rsidRPr="00E02905" w:rsidRDefault="00661A4C" w:rsidP="00E02905">
      <w:pPr>
        <w:jc w:val="both"/>
      </w:pPr>
    </w:p>
    <w:p w:rsidR="00661A4C" w:rsidRPr="00E02905" w:rsidRDefault="00661A4C" w:rsidP="00E02905">
      <w:pPr>
        <w:jc w:val="center"/>
      </w:pPr>
      <w:r w:rsidRPr="00E02905">
        <w:t xml:space="preserve">II. ПОРЯДОК ЗАКЛЮЧЕНИЯ, ИЗМЕНЕНИЯ, </w:t>
      </w:r>
    </w:p>
    <w:p w:rsidR="00661A4C" w:rsidRPr="00E02905" w:rsidRDefault="00661A4C" w:rsidP="00E02905">
      <w:pPr>
        <w:jc w:val="center"/>
      </w:pPr>
      <w:r w:rsidRPr="00E02905">
        <w:t>ПРЕКРАЩЕНИЯ ТРУДОВОГО ДОГОВОРА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 xml:space="preserve">2.1. Работники реализуют право на труд путем заключения письменного трудового договора с работодателем. </w:t>
      </w:r>
    </w:p>
    <w:p w:rsidR="00661A4C" w:rsidRPr="00E02905" w:rsidRDefault="00661A4C" w:rsidP="00E02905">
      <w:pPr>
        <w:ind w:firstLine="709"/>
        <w:jc w:val="both"/>
      </w:pPr>
      <w:r w:rsidRPr="00E02905">
        <w:t>Трудовой договор-это соглашение между работником и работодателем, согласно которому работник обязуется лично выполнять работу по определенной специальности, квалификации или должности с подчинением правилам внутреннего трудового распорядка, а работодатель обязуется выплачивать работнику заработную плату и обеспечивать условия труда, предусмотренные законодательством о труде, коллективным и трудовым договором.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:rsidR="00661A4C" w:rsidRPr="00E02905" w:rsidRDefault="00661A4C" w:rsidP="00E02905">
      <w:pPr>
        <w:ind w:firstLine="709"/>
        <w:jc w:val="both"/>
      </w:pPr>
      <w:r w:rsidRPr="00E02905">
        <w:t>2.3.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работе.</w:t>
      </w:r>
    </w:p>
    <w:p w:rsidR="00661A4C" w:rsidRPr="00E02905" w:rsidRDefault="00661A4C" w:rsidP="00E02905">
      <w:pPr>
        <w:ind w:firstLine="709"/>
        <w:jc w:val="both"/>
      </w:pPr>
      <w:r w:rsidRPr="00E02905">
        <w:t>2.4. При заключении трудовых договоров с отдельными категориями работников трудовым законодательством и иными нормативными правовыми актами, содержащими нормы трудового права,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органами, не являющимися работодателями по этим договорам, или составление трудовых договоров в большем количестве экземпляров.</w:t>
      </w:r>
    </w:p>
    <w:p w:rsidR="00661A4C" w:rsidRPr="00E02905" w:rsidRDefault="00661A4C" w:rsidP="00E02905">
      <w:pPr>
        <w:ind w:firstLine="709"/>
        <w:jc w:val="both"/>
      </w:pPr>
      <w:r w:rsidRPr="00E02905">
        <w:lastRenderedPageBreak/>
        <w:t>2.5. 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 или его представителя.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>2.6. Работник обязан приступить к исполнению трудовых обязанностей со дня, определенного трудовым договором.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661A4C" w:rsidRPr="00E02905" w:rsidRDefault="00661A4C" w:rsidP="00E02905">
      <w:pPr>
        <w:ind w:firstLine="709"/>
        <w:jc w:val="both"/>
      </w:pPr>
      <w:r w:rsidRPr="00E02905">
        <w:t>2.7. Если работник не приступил к работе в день начала работы, установленный в соответствии с частью второй или третьей статьи 61 ТК РФ, то работодатель имеет право аннулировать трудовой договор. Аннулированный трудовой договор считается незак</w:t>
      </w:r>
      <w:r w:rsidR="008208C5">
        <w:t>люченным. Аннулирование трудового</w:t>
      </w:r>
      <w:r w:rsidRPr="00E02905">
        <w:t xml:space="preserve">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аннулирования.</w:t>
      </w:r>
    </w:p>
    <w:p w:rsidR="00661A4C" w:rsidRPr="00E02905" w:rsidRDefault="00661A4C" w:rsidP="00E02905">
      <w:pPr>
        <w:ind w:firstLine="709"/>
        <w:jc w:val="both"/>
      </w:pPr>
      <w:r w:rsidRPr="00E02905">
        <w:t>2.8.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 (ст. 62 ТК РФ).</w:t>
      </w:r>
    </w:p>
    <w:p w:rsidR="00661A4C" w:rsidRPr="00E02905" w:rsidRDefault="00661A4C" w:rsidP="00E02905">
      <w:pPr>
        <w:ind w:firstLine="709"/>
        <w:jc w:val="both"/>
      </w:pPr>
      <w:r w:rsidRPr="00E02905">
        <w:t>2.9. Запрещается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</w:t>
      </w:r>
    </w:p>
    <w:p w:rsidR="00661A4C" w:rsidRPr="00E02905" w:rsidRDefault="00661A4C" w:rsidP="00E02905">
      <w:pPr>
        <w:ind w:firstLine="709"/>
        <w:jc w:val="both"/>
      </w:pPr>
      <w:r w:rsidRPr="00E02905">
        <w:t>2.10. Запрещается отказывать в заключении трудового договора женщинам по мотивам, связанным с беременностью или наличием детей.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 По требованию лица, которому отказано в заключении трудового договора, работодатель обязан сообщить причину отказа в письменной форме. Отказ в заключении трудового договора может быть обжалован в суд.</w:t>
      </w:r>
    </w:p>
    <w:p w:rsidR="00661A4C" w:rsidRPr="00E02905" w:rsidRDefault="00661A4C" w:rsidP="00E02905">
      <w:pPr>
        <w:ind w:firstLine="709"/>
        <w:jc w:val="both"/>
      </w:pPr>
      <w:r w:rsidRPr="00E02905">
        <w:t>2.11. При заключении трудового договора лицо, поступающее на работу, предъявляет работодателю: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паспорт или иной документ, удостоверяющий личность;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страховое свидетельство государственного пенсионного страхования;</w:t>
      </w:r>
    </w:p>
    <w:p w:rsidR="00661A4C" w:rsidRPr="00E02905" w:rsidRDefault="00661A4C" w:rsidP="00E02905">
      <w:pPr>
        <w:jc w:val="both"/>
      </w:pPr>
      <w:r w:rsidRPr="00E02905">
        <w:t xml:space="preserve">          -  документы воинского учета - для военнообязанных и лиц, подлежащих призыву на военную службу;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справка о результатах медицинского осмотра;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документ об образовании, о квалификации или наличии специальных знаний - при 'поступлении на работу, требующую специальных знаний или специальной подготовки;</w:t>
      </w:r>
    </w:p>
    <w:p w:rsidR="00661A4C" w:rsidRPr="00E02905" w:rsidRDefault="00661A4C" w:rsidP="00E02905">
      <w:pPr>
        <w:numPr>
          <w:ilvl w:val="0"/>
          <w:numId w:val="1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 xml:space="preserve">справка из органов МВД РФ о наличии или отсутствии судимости,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</w:t>
      </w:r>
      <w:r w:rsidRPr="00E02905">
        <w:lastRenderedPageBreak/>
        <w:t>основанием)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 безопасности, о наличии неснятой или непогашенной судимости за умышленные тяжкие и особо тяжкие преступления.</w:t>
      </w:r>
    </w:p>
    <w:p w:rsidR="00661A4C" w:rsidRPr="00E02905" w:rsidRDefault="00661A4C" w:rsidP="00E02905">
      <w:pPr>
        <w:ind w:firstLine="709"/>
        <w:jc w:val="both"/>
      </w:pPr>
      <w:r w:rsidRPr="00E02905">
        <w:t>2.12.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661A4C" w:rsidRPr="00E02905" w:rsidRDefault="00661A4C" w:rsidP="00E02905">
      <w:pPr>
        <w:ind w:firstLine="709"/>
        <w:jc w:val="both"/>
      </w:pPr>
      <w:r w:rsidRPr="00E02905">
        <w:t>2.13.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661A4C" w:rsidRPr="00E02905" w:rsidRDefault="00661A4C" w:rsidP="00E02905">
      <w:pPr>
        <w:ind w:firstLine="709"/>
        <w:jc w:val="both"/>
      </w:pPr>
      <w:r w:rsidRPr="00E02905">
        <w:t>2.14. Трудовая книжка установленного образца является основным документом о трудовой деятельности и трудовом стаже работника. 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Правительством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2.15.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661A4C" w:rsidRPr="00E02905" w:rsidRDefault="00661A4C" w:rsidP="00E02905">
      <w:pPr>
        <w:ind w:firstLine="709"/>
        <w:jc w:val="both"/>
      </w:pPr>
      <w:r w:rsidRPr="00E02905">
        <w:t>2.16.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661A4C" w:rsidRPr="00E02905" w:rsidRDefault="00661A4C" w:rsidP="00E02905">
      <w:pPr>
        <w:ind w:firstLine="709"/>
        <w:jc w:val="both"/>
      </w:pPr>
      <w:r w:rsidRPr="00E02905">
        <w:t>2.17. 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661A4C" w:rsidRPr="00E02905" w:rsidRDefault="00661A4C" w:rsidP="00E02905">
      <w:pPr>
        <w:ind w:firstLine="709"/>
        <w:jc w:val="both"/>
      </w:pPr>
      <w:r w:rsidRPr="00E02905">
        <w:t>2.18.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661A4C" w:rsidRPr="00E02905" w:rsidRDefault="00661A4C" w:rsidP="00E02905">
      <w:pPr>
        <w:ind w:firstLine="709"/>
        <w:jc w:val="both"/>
      </w:pPr>
      <w:r w:rsidRPr="00E02905">
        <w:t>2.19.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661A4C" w:rsidRPr="00E02905" w:rsidRDefault="00661A4C" w:rsidP="00E02905">
      <w:pPr>
        <w:jc w:val="both"/>
      </w:pPr>
      <w:r w:rsidRPr="00E02905">
        <w:t xml:space="preserve">          2.20. 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661A4C" w:rsidRPr="00E02905" w:rsidRDefault="00661A4C" w:rsidP="00E02905">
      <w:pPr>
        <w:ind w:firstLine="709"/>
        <w:jc w:val="both"/>
      </w:pPr>
      <w:r w:rsidRPr="00E02905">
        <w:t>2.21. Обязательному предварительному медицинскому осмотру (обследованию) при заключении трудового договора подлежат лица в случаях, предусмотренных Трудовым Кодексом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2.22.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661A4C" w:rsidRPr="00E02905" w:rsidRDefault="00661A4C" w:rsidP="00E02905">
      <w:pPr>
        <w:ind w:firstLine="709"/>
        <w:jc w:val="both"/>
      </w:pPr>
      <w:r w:rsidRPr="00E02905">
        <w:t>2.23.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 (часть вторая статьи 67 ТК РФ),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661A4C" w:rsidRPr="00E02905" w:rsidRDefault="00661A4C" w:rsidP="00E02905">
      <w:pPr>
        <w:ind w:firstLine="709"/>
        <w:jc w:val="both"/>
      </w:pPr>
      <w:r w:rsidRPr="00E02905">
        <w:t>2.24.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661A4C" w:rsidRPr="00E02905" w:rsidRDefault="00661A4C" w:rsidP="00E02905">
      <w:pPr>
        <w:ind w:firstLine="709"/>
        <w:jc w:val="both"/>
      </w:pPr>
      <w:r w:rsidRPr="00E02905">
        <w:t>2.25. Испытание при приеме на работу не устанавливается для:</w:t>
      </w:r>
    </w:p>
    <w:p w:rsidR="00661A4C" w:rsidRPr="00E02905" w:rsidRDefault="00661A4C" w:rsidP="00E02905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lastRenderedPageBreak/>
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661A4C" w:rsidRPr="00E02905" w:rsidRDefault="00661A4C" w:rsidP="00E02905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беременных женщин и женщин, имеющих детей в возрасте до полутора лет;</w:t>
      </w:r>
    </w:p>
    <w:p w:rsidR="00661A4C" w:rsidRPr="00E02905" w:rsidRDefault="00661A4C" w:rsidP="00E02905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661A4C" w:rsidRPr="00E02905" w:rsidRDefault="00661A4C" w:rsidP="00E02905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лиц, приглашенных на работу в порядке перевода от другого работодателя по согласованию между работодателями;</w:t>
      </w:r>
    </w:p>
    <w:p w:rsidR="00661A4C" w:rsidRPr="00E02905" w:rsidRDefault="00661A4C" w:rsidP="00E02905">
      <w:pPr>
        <w:numPr>
          <w:ilvl w:val="0"/>
          <w:numId w:val="2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лиц, заключающих трудовой договор на срок до двух месяцев.</w:t>
      </w:r>
    </w:p>
    <w:p w:rsidR="00661A4C" w:rsidRPr="00E02905" w:rsidRDefault="00661A4C" w:rsidP="00E02905">
      <w:pPr>
        <w:ind w:firstLine="709"/>
        <w:jc w:val="both"/>
      </w:pPr>
      <w:r w:rsidRPr="00E02905">
        <w:t>2.26. Срок испытания не может превышать трех месяцев.</w:t>
      </w:r>
    </w:p>
    <w:p w:rsidR="00661A4C" w:rsidRPr="00E02905" w:rsidRDefault="00661A4C" w:rsidP="00E02905">
      <w:pPr>
        <w:ind w:firstLine="709"/>
        <w:jc w:val="both"/>
      </w:pPr>
      <w:r w:rsidRPr="00E02905">
        <w:t>2.27. При заключении трудового договора на срок от двух до шести месяцев испытание не может превышать двух недель.</w:t>
      </w:r>
    </w:p>
    <w:p w:rsidR="00661A4C" w:rsidRPr="00E02905" w:rsidRDefault="00661A4C" w:rsidP="00E02905">
      <w:pPr>
        <w:ind w:firstLine="709"/>
        <w:jc w:val="both"/>
      </w:pPr>
      <w:r w:rsidRPr="00E02905">
        <w:t>2.28.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661A4C" w:rsidRPr="00E02905" w:rsidRDefault="00661A4C" w:rsidP="00E02905">
      <w:pPr>
        <w:ind w:firstLine="709"/>
        <w:jc w:val="both"/>
      </w:pPr>
      <w:r w:rsidRPr="00E02905">
        <w:t>2.29.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661A4C" w:rsidRPr="00E02905" w:rsidRDefault="00661A4C" w:rsidP="00E02905">
      <w:pPr>
        <w:jc w:val="both"/>
      </w:pPr>
      <w:r w:rsidRPr="00E02905">
        <w:t xml:space="preserve">         2.30.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пособия.</w:t>
      </w:r>
    </w:p>
    <w:p w:rsidR="00661A4C" w:rsidRPr="00E02905" w:rsidRDefault="00661A4C" w:rsidP="00E02905">
      <w:pPr>
        <w:ind w:firstLine="709"/>
        <w:jc w:val="both"/>
      </w:pPr>
      <w:r w:rsidRPr="00E02905">
        <w:t>2.31.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661A4C" w:rsidRPr="00E02905" w:rsidRDefault="00661A4C" w:rsidP="00E02905">
      <w:pPr>
        <w:ind w:firstLine="709"/>
        <w:jc w:val="both"/>
      </w:pPr>
      <w:r w:rsidRPr="00E02905">
        <w:t>2.32.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661A4C" w:rsidRPr="00E02905" w:rsidRDefault="00661A4C" w:rsidP="00E02905">
      <w:pPr>
        <w:ind w:firstLine="709"/>
        <w:jc w:val="both"/>
      </w:pPr>
      <w:r w:rsidRPr="00E02905">
        <w:t>2.33.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Российской Федерации. Соглашение об изменении определенных сторонами условий трудового договора заключается в письменной форме.</w:t>
      </w:r>
    </w:p>
    <w:p w:rsidR="00661A4C" w:rsidRPr="00E02905" w:rsidRDefault="00661A4C" w:rsidP="00E02905">
      <w:pPr>
        <w:ind w:firstLine="709"/>
        <w:jc w:val="both"/>
      </w:pPr>
      <w:r w:rsidRPr="00E02905">
        <w:t>2.34. Перевод на другую работу - постоянное или временное изменение трудовой функции работника допускается только с письменного согласия работника, за исключением случаев, предусмотренных частями второй и третьей статьи 72.2 Трудового Кодекса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По письменной просьбе работника или с его письменного согласия может быть осуществлен перевод работника на постоянную работу к другому работодателю. При этом трудовой договор по прежнему месту работы прекращается (пункт 5 части первой статьи 77 Трудового Кодекса Российской Федерации)</w:t>
      </w:r>
    </w:p>
    <w:p w:rsidR="00661A4C" w:rsidRPr="00E02905" w:rsidRDefault="00661A4C" w:rsidP="00E02905">
      <w:pPr>
        <w:ind w:firstLine="709"/>
        <w:jc w:val="both"/>
      </w:pPr>
      <w:r w:rsidRPr="00E02905">
        <w:t>Не требует согласия работника перемещение его у того же работодателя на другое рабочее место, если это не влечет за собой изменения определенных сторонами условий трудового договора.</w:t>
      </w:r>
    </w:p>
    <w:p w:rsidR="00661A4C" w:rsidRPr="00E02905" w:rsidRDefault="00661A4C" w:rsidP="00E02905">
      <w:pPr>
        <w:ind w:firstLine="709"/>
        <w:jc w:val="both"/>
      </w:pPr>
      <w:r w:rsidRPr="00E02905">
        <w:t>Запрещается переводить и перемещать работника на работу, противопоказанную ему по состоянию здоровья.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2.35. 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</w:t>
      </w:r>
      <w:r w:rsidRPr="00E02905">
        <w:lastRenderedPageBreak/>
        <w:t>соглашения о временном характере перевода утрачивает силу и перевод считается постоянным.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2.36. При переводах, осуществляемых в случаях, предусмотренных частями второй и третьей статьи 72.2 Трудового Кодекса Российской Федерации, оплата </w:t>
      </w:r>
    </w:p>
    <w:p w:rsidR="00661A4C" w:rsidRPr="00E02905" w:rsidRDefault="00661A4C" w:rsidP="00E02905">
      <w:pPr>
        <w:jc w:val="both"/>
      </w:pPr>
      <w:r w:rsidRPr="00E02905">
        <w:t>труда работника производится по выполняемой работе, но не ниже среднего заработка по прежней работе.</w:t>
      </w:r>
    </w:p>
    <w:p w:rsidR="00661A4C" w:rsidRPr="00E02905" w:rsidRDefault="00661A4C" w:rsidP="00E02905">
      <w:pPr>
        <w:ind w:firstLine="709"/>
        <w:jc w:val="both"/>
      </w:pPr>
      <w:r w:rsidRPr="00E02905">
        <w:t>2.37. Работника, нуждающегося в переводе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661A4C" w:rsidRPr="00E02905" w:rsidRDefault="00661A4C" w:rsidP="00E02905">
      <w:pPr>
        <w:ind w:firstLine="709"/>
        <w:jc w:val="both"/>
      </w:pPr>
      <w:r w:rsidRPr="00E02905">
        <w:t>2.38. 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Трудовым Кодексом Российской Федерации, иными федеральными законами, коллективным договором, соглашениями, трудовым договором.</w:t>
      </w:r>
    </w:p>
    <w:p w:rsidR="00661A4C" w:rsidRPr="00E02905" w:rsidRDefault="00661A4C" w:rsidP="00E02905">
      <w:pPr>
        <w:ind w:firstLine="709"/>
        <w:jc w:val="both"/>
      </w:pPr>
      <w:r w:rsidRPr="00E02905">
        <w:t>2.39.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2.40. Трудовой договор с руководителями их заместителями, нуждающимися в соответствии с медицинским заключением во временном или в постоянном переводе на другую работу,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Федерации. Работодатель имеет право с письменного согласия указанных работников не прекращать с ними трудовой договор, а отстранить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Трудового Кодекса Российской Федерации, иными федеральными законами, коллективным договором, соглашениями, трудовым договором.</w:t>
      </w:r>
    </w:p>
    <w:p w:rsidR="00661A4C" w:rsidRPr="00E02905" w:rsidRDefault="00661A4C" w:rsidP="00E02905">
      <w:pPr>
        <w:ind w:firstLine="709"/>
        <w:jc w:val="both"/>
      </w:pPr>
      <w:r w:rsidRPr="00E02905">
        <w:t>2.41.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организации, его заместителями</w:t>
      </w:r>
      <w:proofErr w:type="gramStart"/>
      <w:r w:rsidRPr="00E02905">
        <w:t xml:space="preserve"> .</w:t>
      </w:r>
      <w:proofErr w:type="gramEnd"/>
    </w:p>
    <w:p w:rsidR="00661A4C" w:rsidRPr="00E02905" w:rsidRDefault="00661A4C" w:rsidP="00E02905">
      <w:pPr>
        <w:ind w:firstLine="709"/>
        <w:jc w:val="both"/>
      </w:pPr>
      <w:r w:rsidRPr="00E02905">
        <w:t>2.42. Смена собственника имущества организации не является основанием для расторжения трудовых договоров с другими работниками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2.43.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Федерации.</w:t>
      </w:r>
    </w:p>
    <w:p w:rsidR="00661A4C" w:rsidRPr="00E02905" w:rsidRDefault="00661A4C" w:rsidP="00E02905">
      <w:pPr>
        <w:jc w:val="both"/>
      </w:pPr>
      <w:r w:rsidRPr="00E02905">
        <w:t xml:space="preserve">         2.44.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собственности.</w:t>
      </w:r>
    </w:p>
    <w:p w:rsidR="00661A4C" w:rsidRPr="00E02905" w:rsidRDefault="00661A4C" w:rsidP="00E02905">
      <w:pPr>
        <w:ind w:firstLine="709"/>
        <w:jc w:val="both"/>
      </w:pPr>
      <w:r w:rsidRPr="00E02905">
        <w:t>2.45. Изменение подведомственности (подчиненности) организации или ее реорганизация (слияние, присоединение, разделение, выделение, преобразование) не может являться основанием для расторжения трудовых договоров с работниками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2.46. При отказе работника от продолжения работы в случаях, предусмотренных частью пятой настоящей статьи, трудовой договор прекращается в соответствии с пунктом 6 статьи 77 Трудового Кодекса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2.47. Работодатель обязан отстранить от работы (не допускать к работе) работника: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появившегося на работе в состоянии алкогольного, наркотического или иного токсического опьянения;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lastRenderedPageBreak/>
        <w:t>не прошедшего в установленном порядке обучение и проверку знаний и навыков в области охраны труда;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не прошедшего в установленном порядке обязательный медицинский осмотр;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 xml:space="preserve"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 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661A4C" w:rsidRPr="00E02905" w:rsidRDefault="00661A4C" w:rsidP="00E02905">
      <w:pPr>
        <w:numPr>
          <w:ilvl w:val="0"/>
          <w:numId w:val="3"/>
        </w:numPr>
        <w:tabs>
          <w:tab w:val="clear" w:pos="1429"/>
          <w:tab w:val="num" w:pos="1080"/>
        </w:tabs>
        <w:ind w:left="0" w:firstLine="720"/>
        <w:jc w:val="both"/>
      </w:pPr>
      <w:r w:rsidRPr="00E02905"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661A4C" w:rsidRPr="00E02905" w:rsidRDefault="00661A4C" w:rsidP="00E02905">
      <w:pPr>
        <w:ind w:firstLine="709"/>
        <w:jc w:val="both"/>
      </w:pPr>
      <w:r w:rsidRPr="00E02905">
        <w:t>2.48.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661A4C" w:rsidRPr="00E02905" w:rsidRDefault="00661A4C" w:rsidP="00E02905">
      <w:pPr>
        <w:ind w:firstLine="709"/>
        <w:jc w:val="both"/>
      </w:pPr>
      <w:r w:rsidRPr="00E02905">
        <w:t>2.49. 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В случаях отстранения от работы работника, который не прошел обучение и проверку знаний и навыков в области охраны труда либо обязательный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661A4C" w:rsidRPr="00E02905" w:rsidRDefault="00661A4C" w:rsidP="00E02905">
      <w:pPr>
        <w:ind w:firstLine="709"/>
        <w:jc w:val="both"/>
      </w:pPr>
      <w:r w:rsidRPr="00E02905">
        <w:t>2.50. Прекращение трудового договора может иметь место по основаниям, предусмотренным действующим законодательством или трудовым договором.</w:t>
      </w:r>
    </w:p>
    <w:p w:rsidR="00661A4C" w:rsidRPr="00E02905" w:rsidRDefault="00661A4C" w:rsidP="00E02905">
      <w:pPr>
        <w:ind w:firstLine="709"/>
        <w:jc w:val="both"/>
      </w:pPr>
      <w:r w:rsidRPr="00E02905">
        <w:t>2.51. Работники имеют право расторгнуть трудовой договор, заключенный на неопределенный срок, предупредив об этом работодателя письменно за две недели (ст.80 ТК РФ).</w:t>
      </w:r>
    </w:p>
    <w:p w:rsidR="00661A4C" w:rsidRPr="00E02905" w:rsidRDefault="00661A4C" w:rsidP="00E02905">
      <w:pPr>
        <w:ind w:firstLine="709"/>
        <w:jc w:val="both"/>
      </w:pPr>
      <w:r w:rsidRPr="00E02905">
        <w:t>2.52.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учебное заведение на очное отделение, выход на пенсию и в других случаях, предусмотренных законодательством), а также в случае установленного нарушения работодателем законов и иных нормативных правовых актов, содержащих нормы трудового права, условий коллективного или трудового договора, работодатель обязан расторгнуть трудовой договор в срок, указанный в заявлении работника.</w:t>
      </w:r>
    </w:p>
    <w:p w:rsidR="00661A4C" w:rsidRPr="00E02905" w:rsidRDefault="00661A4C" w:rsidP="00E02905">
      <w:pPr>
        <w:ind w:firstLine="709"/>
        <w:jc w:val="both"/>
      </w:pPr>
      <w:r w:rsidRPr="00E02905">
        <w:t>2.53. До истечения срока предупреждения об увольнении работник имеет право отозвать свое заявление. Увольнение работника в этом случае не производится, если на его место не приглашен в письменной форме другой работник.</w:t>
      </w:r>
    </w:p>
    <w:p w:rsidR="00661A4C" w:rsidRPr="00E02905" w:rsidRDefault="00661A4C" w:rsidP="00E02905">
      <w:pPr>
        <w:ind w:firstLine="709"/>
        <w:jc w:val="both"/>
      </w:pPr>
      <w:r w:rsidRPr="00E02905">
        <w:t>2.54. По истечении срока предупреждения об увольнении работник имеет право прекратить работу.</w:t>
      </w:r>
    </w:p>
    <w:p w:rsidR="00661A4C" w:rsidRPr="00E02905" w:rsidRDefault="00661A4C" w:rsidP="00E02905">
      <w:pPr>
        <w:ind w:firstLine="709"/>
        <w:jc w:val="both"/>
      </w:pPr>
      <w:r w:rsidRPr="00E02905">
        <w:t>2.55. В последний день работы работодатель обязан выдать работнику трудовую книжку и по письменному заявлению работника копии документов, связанных с работой, произвести окончательный расчет по заработной плате и другим причитающимся выплатам.</w:t>
      </w:r>
    </w:p>
    <w:p w:rsidR="00661A4C" w:rsidRPr="00E02905" w:rsidRDefault="00661A4C" w:rsidP="00E02905">
      <w:pPr>
        <w:ind w:firstLine="709"/>
        <w:jc w:val="both"/>
      </w:pPr>
      <w:r w:rsidRPr="00E02905">
        <w:t>2.56. Записи в трудовую книжку о причинах прекращения трудового договора должны производиться в точном соответствии с основаниями прекращения договора, указанными в Трудовом кодексе и других нормативных правовых актах, с указанием соответствующей статьи Трудового кодекса (пункта иного нормативного акта).</w:t>
      </w:r>
    </w:p>
    <w:p w:rsidR="00661A4C" w:rsidRPr="00E02905" w:rsidRDefault="00661A4C" w:rsidP="00E02905">
      <w:pPr>
        <w:ind w:firstLine="709"/>
        <w:jc w:val="both"/>
      </w:pPr>
      <w:r w:rsidRPr="00E02905">
        <w:t>2.57. Во всех случаях прекращения трудового договора днем увольнения работника является последний день его работы в организации.</w:t>
      </w:r>
    </w:p>
    <w:p w:rsidR="00661A4C" w:rsidRPr="00E02905" w:rsidRDefault="00661A4C" w:rsidP="00E02905">
      <w:pPr>
        <w:jc w:val="both"/>
      </w:pPr>
    </w:p>
    <w:p w:rsidR="00661A4C" w:rsidRPr="00E02905" w:rsidRDefault="00661A4C" w:rsidP="00E02905">
      <w:pPr>
        <w:jc w:val="center"/>
      </w:pPr>
      <w:r w:rsidRPr="00E02905">
        <w:t>III. ОСНОВНЫЕ ОБЯЗАННОСТИ РАБОТНИКОВ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>3.1. Работники обязаны:</w:t>
      </w:r>
    </w:p>
    <w:p w:rsidR="00661A4C" w:rsidRPr="00E02905" w:rsidRDefault="00661A4C" w:rsidP="00E02905">
      <w:pPr>
        <w:ind w:firstLine="709"/>
        <w:jc w:val="both"/>
      </w:pPr>
      <w:r w:rsidRPr="00E02905">
        <w:t>- добросовестно исполнять свои трудовые обязанности, обусловленные трудовым договором;</w:t>
      </w:r>
    </w:p>
    <w:p w:rsidR="00661A4C" w:rsidRPr="00E02905" w:rsidRDefault="00661A4C" w:rsidP="00E02905">
      <w:pPr>
        <w:ind w:firstLine="709"/>
        <w:jc w:val="both"/>
      </w:pPr>
      <w:r w:rsidRPr="00E02905">
        <w:t>- соблюдать правила внутреннего трудового распорядка организации;</w:t>
      </w:r>
    </w:p>
    <w:p w:rsidR="00661A4C" w:rsidRPr="00E02905" w:rsidRDefault="00661A4C" w:rsidP="00E02905">
      <w:pPr>
        <w:ind w:firstLine="709"/>
        <w:jc w:val="both"/>
      </w:pPr>
      <w:r w:rsidRPr="00E02905">
        <w:t>- соблюдать трудовую дисциплину;</w:t>
      </w:r>
    </w:p>
    <w:p w:rsidR="00661A4C" w:rsidRPr="00E02905" w:rsidRDefault="00661A4C" w:rsidP="00E02905">
      <w:pPr>
        <w:ind w:firstLine="709"/>
        <w:jc w:val="both"/>
      </w:pPr>
      <w:r w:rsidRPr="00E02905">
        <w:lastRenderedPageBreak/>
        <w:t>- выполнять установленные нормы труда;</w:t>
      </w:r>
    </w:p>
    <w:p w:rsidR="00661A4C" w:rsidRPr="00E02905" w:rsidRDefault="00661A4C" w:rsidP="00E02905">
      <w:pPr>
        <w:ind w:firstLine="709"/>
        <w:jc w:val="both"/>
      </w:pPr>
      <w:r w:rsidRPr="00E02905">
        <w:t>- соблюдать требования по охране труда и обеспечению безопасности труда;</w:t>
      </w:r>
    </w:p>
    <w:p w:rsidR="00661A4C" w:rsidRPr="00E02905" w:rsidRDefault="00661A4C" w:rsidP="00E02905">
      <w:pPr>
        <w:ind w:firstLine="709"/>
        <w:jc w:val="both"/>
      </w:pPr>
      <w:r w:rsidRPr="00E02905">
        <w:t>- бережно относиться к имуществу работодателя и других работников;</w:t>
      </w:r>
    </w:p>
    <w:p w:rsidR="00661A4C" w:rsidRPr="00E02905" w:rsidRDefault="00661A4C" w:rsidP="00E02905">
      <w:pPr>
        <w:ind w:firstLine="709"/>
        <w:jc w:val="both"/>
      </w:pPr>
      <w:r w:rsidRPr="00E02905"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661A4C" w:rsidRPr="00E02905" w:rsidRDefault="00661A4C" w:rsidP="00E02905">
      <w:pPr>
        <w:ind w:firstLine="709"/>
        <w:jc w:val="both"/>
      </w:pPr>
      <w:r w:rsidRPr="00E02905">
        <w:t>3.2. Круг обязанностей (работ), который выполняется работниками в соответствии с трудовым договором определяется, должностной инструкцией, составленной на основании единого тарифно-квалификационного справочника работ и профессий рабочих, квалификационного справочника должностей руководителей, специалистов и служащих, а также технических правил и положений, действующих в соответствующей отрасли.</w:t>
      </w:r>
    </w:p>
    <w:p w:rsidR="00661A4C" w:rsidRPr="00E02905" w:rsidRDefault="00661A4C" w:rsidP="00E02905">
      <w:pPr>
        <w:jc w:val="both"/>
      </w:pPr>
    </w:p>
    <w:p w:rsidR="00661A4C" w:rsidRPr="00E02905" w:rsidRDefault="00661A4C" w:rsidP="00E02905">
      <w:pPr>
        <w:jc w:val="center"/>
      </w:pPr>
    </w:p>
    <w:p w:rsidR="00661A4C" w:rsidRPr="00E02905" w:rsidRDefault="00661A4C" w:rsidP="00E02905">
      <w:pPr>
        <w:jc w:val="center"/>
      </w:pPr>
      <w:r w:rsidRPr="00E02905">
        <w:t xml:space="preserve">IV. ОСНОВНЫЕ ОБЯЗАННОСТИ РАБОТОДАТЕЛЯ </w:t>
      </w:r>
    </w:p>
    <w:p w:rsidR="00661A4C" w:rsidRPr="00E02905" w:rsidRDefault="00661A4C" w:rsidP="00E02905">
      <w:pPr>
        <w:ind w:firstLine="720"/>
        <w:jc w:val="both"/>
      </w:pPr>
    </w:p>
    <w:p w:rsidR="00661A4C" w:rsidRPr="00E02905" w:rsidRDefault="00661A4C" w:rsidP="00E02905">
      <w:pPr>
        <w:ind w:firstLine="720"/>
        <w:jc w:val="both"/>
      </w:pPr>
      <w:r w:rsidRPr="00E02905">
        <w:t>4.1. Работодатель обязан:</w:t>
      </w:r>
    </w:p>
    <w:p w:rsidR="00661A4C" w:rsidRPr="00E02905" w:rsidRDefault="00661A4C" w:rsidP="00E02905">
      <w:pPr>
        <w:ind w:firstLine="709"/>
        <w:jc w:val="both"/>
      </w:pPr>
      <w:r w:rsidRPr="00E02905"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661A4C" w:rsidRPr="00E02905" w:rsidRDefault="00661A4C" w:rsidP="00E02905">
      <w:pPr>
        <w:ind w:firstLine="709"/>
        <w:jc w:val="both"/>
      </w:pPr>
      <w:r w:rsidRPr="00E02905">
        <w:t>-  предоставлять работникам работу, обусловленную трудовым договором;</w:t>
      </w:r>
    </w:p>
    <w:p w:rsidR="00661A4C" w:rsidRPr="00E02905" w:rsidRDefault="00661A4C" w:rsidP="00E02905">
      <w:pPr>
        <w:ind w:firstLine="709"/>
        <w:jc w:val="both"/>
      </w:pPr>
      <w:r w:rsidRPr="00E02905">
        <w:t>- обеспечивать безопасность труда и условия, отвечающие требованиям охраны и гигиены труда;</w:t>
      </w:r>
    </w:p>
    <w:p w:rsidR="00661A4C" w:rsidRPr="00E02905" w:rsidRDefault="00661A4C" w:rsidP="00E02905">
      <w:pPr>
        <w:ind w:firstLine="709"/>
        <w:jc w:val="both"/>
      </w:pPr>
      <w:r w:rsidRPr="00E02905"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61A4C" w:rsidRPr="00E02905" w:rsidRDefault="00661A4C" w:rsidP="00E02905">
      <w:pPr>
        <w:ind w:firstLine="709"/>
        <w:jc w:val="both"/>
      </w:pPr>
      <w:r w:rsidRPr="00E02905">
        <w:t>-  вести учет времени, фактически отработанного каждым работником (ст. 91 ТК РФ);</w:t>
      </w:r>
    </w:p>
    <w:p w:rsidR="00661A4C" w:rsidRPr="00E02905" w:rsidRDefault="00661A4C" w:rsidP="00E02905">
      <w:pPr>
        <w:ind w:firstLine="709"/>
        <w:jc w:val="both"/>
      </w:pPr>
      <w:r w:rsidRPr="00E02905">
        <w:t>- обеспечивать работникам равную оплату за труд равной ценности;</w:t>
      </w:r>
    </w:p>
    <w:p w:rsidR="00661A4C" w:rsidRPr="00E02905" w:rsidRDefault="00661A4C" w:rsidP="00E02905">
      <w:pPr>
        <w:ind w:firstLine="709"/>
        <w:jc w:val="both"/>
      </w:pPr>
      <w:r w:rsidRPr="00E02905">
        <w:t>- выплачивать в полном размере причитающуюся работникам заработную плату в сроки, установленные Трудовым кодексом (ст. 136), коллективным договором организации, трудовым договором;</w:t>
      </w:r>
    </w:p>
    <w:p w:rsidR="00661A4C" w:rsidRPr="00E02905" w:rsidRDefault="00661A4C" w:rsidP="00E02905">
      <w:pPr>
        <w:ind w:firstLine="709"/>
        <w:jc w:val="both"/>
      </w:pPr>
      <w:r w:rsidRPr="00E02905">
        <w:t>- вести коллективные переговоры и заключать коллективный договор;</w:t>
      </w:r>
    </w:p>
    <w:p w:rsidR="00661A4C" w:rsidRPr="00E02905" w:rsidRDefault="00661A4C" w:rsidP="00E02905">
      <w:pPr>
        <w:ind w:firstLine="709"/>
        <w:jc w:val="both"/>
      </w:pPr>
      <w:r w:rsidRPr="00E02905">
        <w:t>- предоставлять представителям работников полную и достоверную информацию, необходимую для заключения коллективного договора, соглашений и контроля за их выполнением;</w:t>
      </w:r>
    </w:p>
    <w:p w:rsidR="00661A4C" w:rsidRPr="00E02905" w:rsidRDefault="00661A4C" w:rsidP="00E02905">
      <w:pPr>
        <w:ind w:firstLine="709"/>
        <w:jc w:val="both"/>
      </w:pPr>
      <w:r w:rsidRPr="00E02905">
        <w:t>- своевременно выполнять предписания государственных надзорных и контрольных органов, уплачивать штрафы, наложенные за нарушение законов и иных нормативных правовых актов, содержащих нормы трудового права;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- рассматривать представления соответствующих профсоюзных органов о выявленных нарушениях трудового законодательства в недельный срок (ст. 370 ТК РФ) и сообщать им о принятых мерах; </w:t>
      </w:r>
    </w:p>
    <w:p w:rsidR="00661A4C" w:rsidRPr="00E02905" w:rsidRDefault="00661A4C" w:rsidP="00E02905">
      <w:pPr>
        <w:ind w:firstLine="709"/>
        <w:jc w:val="both"/>
      </w:pPr>
      <w:r w:rsidRPr="00E02905">
        <w:t>- создавать условия для участия работников в управлении организацией;</w:t>
      </w:r>
    </w:p>
    <w:p w:rsidR="00661A4C" w:rsidRPr="00E02905" w:rsidRDefault="00661A4C" w:rsidP="00E02905">
      <w:pPr>
        <w:ind w:firstLine="709"/>
        <w:jc w:val="both"/>
      </w:pPr>
      <w:r w:rsidRPr="00E02905">
        <w:t>- обеспечивать бытовые нужды работников, связанные с исполнением ими трудовых обязанностей;</w:t>
      </w:r>
    </w:p>
    <w:p w:rsidR="00661A4C" w:rsidRPr="00E02905" w:rsidRDefault="00661A4C" w:rsidP="00E02905">
      <w:pPr>
        <w:ind w:firstLine="709"/>
        <w:jc w:val="both"/>
      </w:pPr>
      <w:r w:rsidRPr="00E02905">
        <w:t>- осуществлять обязательное социальное страхование работников;</w:t>
      </w:r>
    </w:p>
    <w:p w:rsidR="00661A4C" w:rsidRPr="00E02905" w:rsidRDefault="00661A4C" w:rsidP="00E02905">
      <w:pPr>
        <w:ind w:firstLine="709"/>
        <w:jc w:val="both"/>
      </w:pPr>
      <w:r w:rsidRPr="00E02905">
        <w:t>- возмещать вред, причиненный работникам в связи с исполнением ими трудовых обязанностей и компенсировать моральный вред в порядке и на условиях, установленных Трудовым кодексом и другими нормативными правовыми актами.</w:t>
      </w:r>
    </w:p>
    <w:p w:rsidR="00661A4C" w:rsidRPr="00E02905" w:rsidRDefault="00661A4C" w:rsidP="00E02905">
      <w:pPr>
        <w:jc w:val="both"/>
      </w:pPr>
    </w:p>
    <w:p w:rsidR="00661A4C" w:rsidRPr="00E02905" w:rsidRDefault="00661A4C" w:rsidP="00E02905">
      <w:pPr>
        <w:jc w:val="center"/>
      </w:pPr>
      <w:r w:rsidRPr="00E02905">
        <w:t>V. РАБОЧЕЕ ВРЕМЯ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 xml:space="preserve">5.1. Рабочее время - время, в течение которого работник должен исполнять трудовые обязанности: </w:t>
      </w:r>
    </w:p>
    <w:p w:rsidR="00C11461" w:rsidRDefault="00661A4C" w:rsidP="00C11461">
      <w:pPr>
        <w:ind w:firstLine="709"/>
        <w:jc w:val="both"/>
      </w:pPr>
      <w:r w:rsidRPr="00E02905">
        <w:t>Заведующий МБДОУ – 40 часов в неделю, с 8.00 до 1</w:t>
      </w:r>
      <w:r w:rsidR="000F197B">
        <w:t>7</w:t>
      </w:r>
      <w:r w:rsidRPr="00E02905">
        <w:t>.</w:t>
      </w:r>
      <w:r w:rsidR="000F197B">
        <w:t>0</w:t>
      </w:r>
      <w:r w:rsidRPr="00E02905">
        <w:t>0</w:t>
      </w:r>
      <w:r w:rsidR="00724730" w:rsidRPr="00E02905">
        <w:t xml:space="preserve"> перерыв с 1</w:t>
      </w:r>
      <w:r w:rsidR="006C6E45">
        <w:t>3</w:t>
      </w:r>
      <w:r w:rsidR="00724730" w:rsidRPr="00E02905">
        <w:t>.00 до 1</w:t>
      </w:r>
      <w:r w:rsidR="000F197B">
        <w:t>4</w:t>
      </w:r>
      <w:r w:rsidR="00724730" w:rsidRPr="00E02905">
        <w:t>.</w:t>
      </w:r>
      <w:r w:rsidR="000F197B">
        <w:t>0</w:t>
      </w:r>
      <w:r w:rsidR="00724730" w:rsidRPr="00E02905">
        <w:t>0 ежедневно</w:t>
      </w:r>
      <w:r w:rsidR="007B5B8A" w:rsidRPr="00E02905">
        <w:t>, ненормированный рабочий день</w:t>
      </w:r>
      <w:r w:rsidRPr="00E02905">
        <w:t>;</w:t>
      </w:r>
    </w:p>
    <w:p w:rsidR="00C11461" w:rsidRDefault="00C114B2" w:rsidP="00E02905">
      <w:pPr>
        <w:jc w:val="both"/>
      </w:pPr>
      <w:r>
        <w:t xml:space="preserve">             </w:t>
      </w:r>
      <w:r w:rsidR="007B5B8A" w:rsidRPr="00E02905">
        <w:t>С</w:t>
      </w:r>
      <w:r w:rsidR="00661A4C" w:rsidRPr="00E02905">
        <w:t>тарший воспитатель – 18 часов в неделю по индивидуальному графику;</w:t>
      </w:r>
    </w:p>
    <w:p w:rsidR="00661A4C" w:rsidRPr="00E02905" w:rsidRDefault="007B5B8A" w:rsidP="00E02905">
      <w:pPr>
        <w:jc w:val="both"/>
      </w:pPr>
      <w:r w:rsidRPr="00E02905">
        <w:lastRenderedPageBreak/>
        <w:t>В</w:t>
      </w:r>
      <w:r w:rsidR="00661A4C" w:rsidRPr="00E02905">
        <w:t xml:space="preserve">оспитатель – 36 часов в неделю, с 7.30 до 18.00, посменно, по </w:t>
      </w:r>
      <w:r w:rsidR="00C114B2">
        <w:t xml:space="preserve">скользящему </w:t>
      </w:r>
      <w:r w:rsidR="00661A4C" w:rsidRPr="00E02905">
        <w:t>графику;</w:t>
      </w:r>
      <w:r w:rsidR="00C114B2" w:rsidRPr="00C114B2">
        <w:t xml:space="preserve"> </w:t>
      </w:r>
      <w:r w:rsidR="00C114B2">
        <w:t>Предоставляется время для приема пищи совместно с детьми.</w:t>
      </w:r>
    </w:p>
    <w:p w:rsidR="00C114B2" w:rsidRDefault="00C114B2" w:rsidP="00C11461">
      <w:pPr>
        <w:jc w:val="both"/>
      </w:pPr>
      <w:r>
        <w:t xml:space="preserve">            </w:t>
      </w:r>
      <w:r w:rsidR="007B5B8A" w:rsidRPr="00E02905">
        <w:t>М</w:t>
      </w:r>
      <w:r w:rsidR="00661A4C" w:rsidRPr="00E02905">
        <w:t xml:space="preserve">узыкальный руководитель – </w:t>
      </w:r>
      <w:r w:rsidR="00DA37A6" w:rsidRPr="00E02905">
        <w:t xml:space="preserve">30 </w:t>
      </w:r>
      <w:r w:rsidR="00661A4C" w:rsidRPr="00E02905">
        <w:t>час</w:t>
      </w:r>
      <w:r w:rsidR="00DA37A6" w:rsidRPr="00E02905">
        <w:t>ов</w:t>
      </w:r>
      <w:r w:rsidR="00661A4C" w:rsidRPr="00E02905">
        <w:t xml:space="preserve"> в неделю, по индивидуальному графику;</w:t>
      </w:r>
      <w:r w:rsidR="00C11461">
        <w:t xml:space="preserve"> </w:t>
      </w:r>
    </w:p>
    <w:p w:rsidR="00C11461" w:rsidRDefault="00C114B2" w:rsidP="00C11461">
      <w:pPr>
        <w:jc w:val="both"/>
      </w:pPr>
      <w:r>
        <w:t xml:space="preserve">            </w:t>
      </w:r>
      <w:r w:rsidR="00C11461">
        <w:t xml:space="preserve">1смена 7.30 до 11:00; 2смена 11:00 до 18:00; </w:t>
      </w:r>
    </w:p>
    <w:p w:rsidR="001275BA" w:rsidRPr="00E02905" w:rsidRDefault="00C114B2" w:rsidP="00C11461">
      <w:pPr>
        <w:jc w:val="both"/>
      </w:pPr>
      <w:r>
        <w:t xml:space="preserve">           </w:t>
      </w:r>
    </w:p>
    <w:p w:rsidR="007B5B8A" w:rsidRPr="00E02905" w:rsidRDefault="007B5B8A" w:rsidP="00C11461">
      <w:pPr>
        <w:jc w:val="both"/>
      </w:pPr>
      <w:r w:rsidRPr="00E02905">
        <w:t>П</w:t>
      </w:r>
      <w:r w:rsidR="00661A4C" w:rsidRPr="00E02905">
        <w:t>овар – посменно</w:t>
      </w:r>
      <w:r w:rsidRPr="00E02905">
        <w:t>:</w:t>
      </w:r>
      <w:r w:rsidR="00DA37A6" w:rsidRPr="00E02905">
        <w:t xml:space="preserve"> </w:t>
      </w:r>
      <w:r w:rsidR="00412E4D">
        <w:t>36 часов в неделю</w:t>
      </w:r>
      <w:r w:rsidR="00DA37A6" w:rsidRPr="00E02905">
        <w:t xml:space="preserve">- </w:t>
      </w:r>
      <w:r w:rsidRPr="00E02905">
        <w:t>1 смена</w:t>
      </w:r>
      <w:r w:rsidR="00661A4C" w:rsidRPr="00E02905">
        <w:t xml:space="preserve"> с 6.00 до </w:t>
      </w:r>
      <w:r w:rsidRPr="00E02905">
        <w:t>1</w:t>
      </w:r>
      <w:r w:rsidR="00C11461">
        <w:t>3</w:t>
      </w:r>
      <w:r w:rsidRPr="00E02905">
        <w:t>.</w:t>
      </w:r>
      <w:r w:rsidR="006C6E45">
        <w:t>3</w:t>
      </w:r>
      <w:r w:rsidRPr="00E02905">
        <w:t>0</w:t>
      </w:r>
      <w:r w:rsidR="00C11461">
        <w:t>;</w:t>
      </w:r>
      <w:r w:rsidR="00661A4C" w:rsidRPr="00E02905">
        <w:t xml:space="preserve"> </w:t>
      </w:r>
      <w:r w:rsidR="00C11461">
        <w:t>перерыв 9:30 - 10:00</w:t>
      </w:r>
    </w:p>
    <w:p w:rsidR="00C114B2" w:rsidRDefault="007B5B8A" w:rsidP="00C114B2">
      <w:pPr>
        <w:ind w:firstLine="709"/>
        <w:jc w:val="both"/>
      </w:pPr>
      <w:r w:rsidRPr="00E02905">
        <w:t xml:space="preserve">                               </w:t>
      </w:r>
      <w:r w:rsidR="00891139">
        <w:t xml:space="preserve">  </w:t>
      </w:r>
      <w:r w:rsidR="00412E4D">
        <w:t xml:space="preserve">           </w:t>
      </w:r>
      <w:r w:rsidR="00C114B2">
        <w:t xml:space="preserve">         </w:t>
      </w:r>
      <w:r w:rsidRPr="00E02905">
        <w:t xml:space="preserve">2 смена </w:t>
      </w:r>
      <w:r w:rsidR="00661A4C" w:rsidRPr="00E02905">
        <w:t xml:space="preserve">с </w:t>
      </w:r>
      <w:r w:rsidR="00C11461">
        <w:t>9:</w:t>
      </w:r>
      <w:r w:rsidR="00661A4C" w:rsidRPr="00E02905">
        <w:t>00 до 16.</w:t>
      </w:r>
      <w:r w:rsidR="00C11461">
        <w:t>3</w:t>
      </w:r>
      <w:r w:rsidR="00661A4C" w:rsidRPr="00E02905">
        <w:t>0;</w:t>
      </w:r>
      <w:r w:rsidR="00C11461">
        <w:t xml:space="preserve"> перерыв 14:00–14:30 </w:t>
      </w:r>
      <w:r w:rsidRPr="00E02905">
        <w:t>Младший воспитатель</w:t>
      </w:r>
      <w:r w:rsidR="00412E4D">
        <w:t xml:space="preserve"> 40 часов в неделю</w:t>
      </w:r>
      <w:r w:rsidR="00412E4D" w:rsidRPr="00E02905">
        <w:t xml:space="preserve"> </w:t>
      </w:r>
      <w:r w:rsidR="00DA37A6" w:rsidRPr="00E02905">
        <w:t>-</w:t>
      </w:r>
      <w:r w:rsidRPr="00E02905">
        <w:t xml:space="preserve"> с 8.00 до 16.30., перерыв 14.00-14.30</w:t>
      </w:r>
      <w:r w:rsidR="001275BA" w:rsidRPr="00E02905">
        <w:t>;</w:t>
      </w:r>
    </w:p>
    <w:p w:rsidR="007B5B8A" w:rsidRPr="00E02905" w:rsidRDefault="007B5B8A" w:rsidP="00C114B2">
      <w:pPr>
        <w:ind w:firstLine="709"/>
        <w:jc w:val="both"/>
      </w:pPr>
      <w:r w:rsidRPr="00E02905">
        <w:t>Заведующая хозяйством</w:t>
      </w:r>
      <w:r w:rsidR="00DA37A6" w:rsidRPr="00E02905">
        <w:t xml:space="preserve"> </w:t>
      </w:r>
      <w:r w:rsidR="00412E4D">
        <w:t>40 часов в неделю</w:t>
      </w:r>
      <w:r w:rsidR="00412E4D" w:rsidRPr="00E02905">
        <w:t xml:space="preserve"> </w:t>
      </w:r>
      <w:r w:rsidR="00DA37A6" w:rsidRPr="00E02905">
        <w:t xml:space="preserve">- </w:t>
      </w:r>
      <w:r w:rsidRPr="00E02905">
        <w:t xml:space="preserve"> </w:t>
      </w:r>
      <w:r w:rsidR="001275BA" w:rsidRPr="00E02905">
        <w:t>с 8.00. до 16.30., перерыв 14.00-14.30;</w:t>
      </w:r>
    </w:p>
    <w:p w:rsidR="00C114B2" w:rsidRDefault="001275BA" w:rsidP="00F55E97">
      <w:pPr>
        <w:ind w:firstLine="709"/>
        <w:jc w:val="both"/>
      </w:pPr>
      <w:r w:rsidRPr="00E02905">
        <w:t xml:space="preserve">Уборщица </w:t>
      </w:r>
      <w:r w:rsidR="00DA37A6" w:rsidRPr="00E02905">
        <w:t>– 2</w:t>
      </w:r>
      <w:r w:rsidR="00E43DE2">
        <w:t>0</w:t>
      </w:r>
      <w:r w:rsidR="00DA37A6" w:rsidRPr="00E02905">
        <w:t xml:space="preserve"> час</w:t>
      </w:r>
      <w:r w:rsidR="00E43DE2">
        <w:t xml:space="preserve">ов </w:t>
      </w:r>
      <w:r w:rsidR="00DA37A6" w:rsidRPr="00E02905">
        <w:t>в неделю</w:t>
      </w:r>
      <w:r w:rsidR="002A736A">
        <w:t xml:space="preserve"> – с 8.00 до 12.</w:t>
      </w:r>
      <w:r w:rsidR="00E43DE2">
        <w:t>00</w:t>
      </w:r>
    </w:p>
    <w:p w:rsidR="00DA37A6" w:rsidRPr="00E02905" w:rsidRDefault="00DA37A6" w:rsidP="00C114B2">
      <w:pPr>
        <w:jc w:val="both"/>
      </w:pPr>
      <w:r w:rsidRPr="00E02905">
        <w:t>Рабочий по</w:t>
      </w:r>
      <w:r w:rsidR="00930B71">
        <w:t xml:space="preserve"> комплексному </w:t>
      </w:r>
      <w:r w:rsidRPr="00E02905">
        <w:t xml:space="preserve"> обслуживанию</w:t>
      </w:r>
      <w:r w:rsidR="00930B71">
        <w:t xml:space="preserve"> и ремонту</w:t>
      </w:r>
      <w:r w:rsidRPr="00E02905">
        <w:t xml:space="preserve"> здания </w:t>
      </w:r>
      <w:r w:rsidR="00E43DE2">
        <w:t>20</w:t>
      </w:r>
      <w:r w:rsidRPr="00E02905">
        <w:t xml:space="preserve"> часов в неделю </w:t>
      </w:r>
      <w:r w:rsidR="005F323A">
        <w:t xml:space="preserve">с </w:t>
      </w:r>
      <w:r w:rsidR="002A736A">
        <w:t>9.</w:t>
      </w:r>
      <w:r w:rsidR="00412E4D">
        <w:t>00</w:t>
      </w:r>
      <w:r w:rsidR="005F323A">
        <w:t xml:space="preserve"> до </w:t>
      </w:r>
      <w:r w:rsidR="00412E4D">
        <w:t>13</w:t>
      </w:r>
      <w:r w:rsidR="00E43DE2">
        <w:t>.00</w:t>
      </w:r>
      <w:r w:rsidR="00412E4D">
        <w:t>.</w:t>
      </w:r>
      <w:r w:rsidR="005F323A">
        <w:t xml:space="preserve"> </w:t>
      </w:r>
    </w:p>
    <w:p w:rsidR="00661A4C" w:rsidRPr="00E02905" w:rsidRDefault="006500FE" w:rsidP="00E02905">
      <w:pPr>
        <w:jc w:val="both"/>
      </w:pPr>
      <w:r>
        <w:t xml:space="preserve">           </w:t>
      </w:r>
      <w:r w:rsidR="00661A4C" w:rsidRPr="00E02905">
        <w:t>При любом режиме рабочего времени нормальная продолжительность рабочего времени не может превышать 40 часов в неделю (ст. 91 ТК РФ). МБДОУ ДС №</w:t>
      </w:r>
      <w:r w:rsidR="00A70E1C" w:rsidRPr="00E02905">
        <w:t>2</w:t>
      </w:r>
      <w:r w:rsidR="00661A4C" w:rsidRPr="00E02905">
        <w:t xml:space="preserve"> «</w:t>
      </w:r>
      <w:r w:rsidR="00E43DE2">
        <w:t>Соловушка</w:t>
      </w:r>
      <w:r w:rsidR="00661A4C" w:rsidRPr="00E02905">
        <w:t>» работает с 7.30 до 18.00.</w:t>
      </w:r>
    </w:p>
    <w:p w:rsidR="00661A4C" w:rsidRPr="00E02905" w:rsidRDefault="00661A4C" w:rsidP="00E02905">
      <w:pPr>
        <w:jc w:val="both"/>
      </w:pPr>
      <w:r w:rsidRPr="00E02905">
        <w:t>5.2. Режим рабочего времени организации:</w:t>
      </w:r>
    </w:p>
    <w:p w:rsidR="00661A4C" w:rsidRPr="00E02905" w:rsidRDefault="00661A4C" w:rsidP="00E02905">
      <w:pPr>
        <w:ind w:firstLine="709"/>
        <w:jc w:val="both"/>
      </w:pPr>
      <w:r w:rsidRPr="00E02905">
        <w:t>-  пятидневная с двумя выходными днями: суббота, воскресенье.</w:t>
      </w:r>
    </w:p>
    <w:p w:rsidR="00661A4C" w:rsidRPr="00E02905" w:rsidRDefault="00661A4C" w:rsidP="00C114B2">
      <w:pPr>
        <w:jc w:val="both"/>
      </w:pPr>
      <w:r w:rsidRPr="00E02905">
        <w:t>5.3. Режим рабочего времени устанавливается работодателем по согласованию с выборным профсоюзным органом организации.</w:t>
      </w:r>
    </w:p>
    <w:p w:rsidR="00661A4C" w:rsidRPr="00E02905" w:rsidRDefault="00661A4C" w:rsidP="00C114B2">
      <w:pPr>
        <w:jc w:val="both"/>
      </w:pPr>
      <w:r w:rsidRPr="00E02905">
        <w:t>5.4. Продолжительность рабочей смены, непосредственно предшествующей нерабочему праздничному дню (ст. 112 ТК РФ), уменьшается на один час.</w:t>
      </w:r>
    </w:p>
    <w:p w:rsidR="00661A4C" w:rsidRPr="00E02905" w:rsidRDefault="00661A4C" w:rsidP="00C114B2">
      <w:pPr>
        <w:jc w:val="both"/>
      </w:pPr>
      <w:r w:rsidRPr="00E02905">
        <w:t>5.5. При составлении графиков сменности работодатель учитывает мнение представительного органа работников. Графики сменности, как правило, являются приложением к коллективному договору организации (ст. 103 ТК РФ).</w:t>
      </w:r>
    </w:p>
    <w:p w:rsidR="00661A4C" w:rsidRPr="00E02905" w:rsidRDefault="00661A4C" w:rsidP="00C114B2">
      <w:pPr>
        <w:jc w:val="both"/>
      </w:pPr>
      <w:r w:rsidRPr="00E02905">
        <w:t>5.6. Графики сменности доводятся до сведения работников не позднее, чем за один месяц до введения их в действие (ст. 103 ТК РФ).</w:t>
      </w:r>
    </w:p>
    <w:p w:rsidR="00661A4C" w:rsidRPr="00E02905" w:rsidRDefault="00661A4C" w:rsidP="00C114B2">
      <w:pPr>
        <w:jc w:val="both"/>
      </w:pPr>
      <w:r w:rsidRPr="00E02905">
        <w:t>5.7. Работа в течение двух смен подряд запрещается.</w:t>
      </w:r>
    </w:p>
    <w:p w:rsidR="00661A4C" w:rsidRPr="00E02905" w:rsidRDefault="00661A4C" w:rsidP="00C114B2">
      <w:pPr>
        <w:jc w:val="both"/>
      </w:pPr>
      <w:r w:rsidRPr="00E02905">
        <w:t>5.</w:t>
      </w:r>
      <w:r w:rsidR="00590C0D" w:rsidRPr="00E02905">
        <w:t>8</w:t>
      </w:r>
      <w:r w:rsidRPr="00E02905">
        <w:t>. Сверхурочная работа - это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а также работа сверх нормального количества рабочего времени за учетный период (месяц, квартал, и т. п.).</w:t>
      </w:r>
    </w:p>
    <w:p w:rsidR="00661A4C" w:rsidRPr="00E02905" w:rsidRDefault="00661A4C" w:rsidP="00E02905">
      <w:pPr>
        <w:jc w:val="both"/>
      </w:pPr>
      <w:r w:rsidRPr="00E02905">
        <w:t xml:space="preserve"> 5.</w:t>
      </w:r>
      <w:r w:rsidR="00590C0D" w:rsidRPr="00E02905">
        <w:t>9</w:t>
      </w:r>
      <w:r w:rsidRPr="00E02905">
        <w:t>. Привлечение к сверхурочным работам производится работодателем с письменного согласия работника в случаях, предусмотренных ст. 99 Трудового кодекса РФ.</w:t>
      </w:r>
    </w:p>
    <w:p w:rsidR="00661A4C" w:rsidRPr="00E02905" w:rsidRDefault="00661A4C" w:rsidP="00E02905">
      <w:pPr>
        <w:ind w:firstLine="709"/>
        <w:jc w:val="both"/>
      </w:pPr>
      <w:r w:rsidRPr="00E02905"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Не допускается привлечение к сверхурочным работам: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- беременных женщин; </w:t>
      </w:r>
    </w:p>
    <w:p w:rsidR="00661A4C" w:rsidRPr="00E02905" w:rsidRDefault="00661A4C" w:rsidP="00E02905">
      <w:pPr>
        <w:ind w:firstLine="709"/>
        <w:jc w:val="both"/>
      </w:pPr>
      <w:r w:rsidRPr="00E02905">
        <w:t>- других категорий работников в соответствии с федеральным законом.</w:t>
      </w:r>
    </w:p>
    <w:p w:rsidR="00661A4C" w:rsidRPr="00E02905" w:rsidRDefault="00661A4C" w:rsidP="00E02905">
      <w:pPr>
        <w:ind w:firstLine="709"/>
        <w:jc w:val="both"/>
      </w:pPr>
      <w:r w:rsidRPr="00E02905">
        <w:t>Инвалиды, женщины, имеющие детей в возрасте до трех лет, к сверхурочным работам допускаются с их письменного согласия и при условии, если такие работы не запрещены им, но состоянию здоровья в соответствии с медицинским заключением. При этом они должны быть в письменной форме ознакомлены со своим правом, отказаться от сверхурочных работ.</w:t>
      </w:r>
    </w:p>
    <w:p w:rsidR="00661A4C" w:rsidRPr="00E02905" w:rsidRDefault="00661A4C" w:rsidP="00E02905">
      <w:pPr>
        <w:ind w:firstLine="709"/>
        <w:jc w:val="both"/>
      </w:pPr>
      <w:r w:rsidRPr="00E02905">
        <w:t>Работодатель обязан обеспечить точный учет сверхурочных работ, выполненных каждым работником.</w:t>
      </w:r>
    </w:p>
    <w:p w:rsidR="00661A4C" w:rsidRPr="00E02905" w:rsidRDefault="00661A4C" w:rsidP="00E02905">
      <w:pPr>
        <w:ind w:firstLine="709"/>
        <w:jc w:val="both"/>
      </w:pPr>
      <w:r w:rsidRPr="00E02905">
        <w:t>Сверхурочные работы не должны превышать на каждого работника четырех часов в течение двух дней подряд и 120 часов в год.</w:t>
      </w:r>
    </w:p>
    <w:p w:rsidR="00661A4C" w:rsidRPr="00E02905" w:rsidRDefault="00661A4C" w:rsidP="00C114B2">
      <w:pPr>
        <w:jc w:val="both"/>
      </w:pPr>
      <w:r w:rsidRPr="00E02905">
        <w:t>5.</w:t>
      </w:r>
      <w:r w:rsidR="00590C0D" w:rsidRPr="00E02905">
        <w:t>10</w:t>
      </w:r>
      <w:r w:rsidRPr="00E02905">
        <w:t>. По соглашению между работником и работодателем могут устанавливаться как при приеме на работу, так и впоследствии неполный рабочий день или неполная рабочая неделя.</w:t>
      </w:r>
    </w:p>
    <w:p w:rsidR="00661A4C" w:rsidRPr="00E02905" w:rsidRDefault="00661A4C" w:rsidP="00E02905">
      <w:pPr>
        <w:ind w:firstLine="709"/>
        <w:jc w:val="both"/>
      </w:pPr>
      <w:r w:rsidRPr="00E02905">
        <w:t>Оплата труда производится пропорционально отработанному времени или в зависимости от выполненного объема работ.</w:t>
      </w:r>
    </w:p>
    <w:p w:rsidR="00661A4C" w:rsidRDefault="00661A4C" w:rsidP="00E02905">
      <w:pPr>
        <w:ind w:firstLine="709"/>
        <w:jc w:val="both"/>
      </w:pPr>
      <w:r w:rsidRPr="00E02905"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AC55B3" w:rsidRDefault="00AC55B3" w:rsidP="00E02905">
      <w:pPr>
        <w:ind w:firstLine="709"/>
        <w:jc w:val="both"/>
      </w:pPr>
    </w:p>
    <w:p w:rsidR="00AC55B3" w:rsidRPr="00E02905" w:rsidRDefault="00AC55B3" w:rsidP="00E02905">
      <w:pPr>
        <w:ind w:firstLine="709"/>
        <w:jc w:val="both"/>
      </w:pPr>
    </w:p>
    <w:p w:rsidR="00661A4C" w:rsidRDefault="00661A4C" w:rsidP="00E02905">
      <w:pPr>
        <w:jc w:val="both"/>
      </w:pPr>
    </w:p>
    <w:p w:rsidR="006E32FA" w:rsidRPr="00E02905" w:rsidRDefault="006E32FA" w:rsidP="00E02905">
      <w:pPr>
        <w:jc w:val="both"/>
      </w:pPr>
    </w:p>
    <w:p w:rsidR="00661A4C" w:rsidRPr="00E02905" w:rsidRDefault="00661A4C" w:rsidP="00E02905">
      <w:pPr>
        <w:jc w:val="center"/>
      </w:pPr>
      <w:r w:rsidRPr="00E02905">
        <w:t>VI. ВРЕМЯ ОТДЫХА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>6.1. Время отдыха — это время, в течение которого работник свободен от исполнения трудовых обязанностей, и. которое он может использовать по своему усмотрению.</w:t>
      </w:r>
    </w:p>
    <w:p w:rsidR="00661A4C" w:rsidRPr="00E02905" w:rsidRDefault="00661A4C" w:rsidP="00E02905">
      <w:pPr>
        <w:ind w:firstLine="709"/>
        <w:jc w:val="both"/>
      </w:pPr>
      <w:r w:rsidRPr="00E02905">
        <w:t>В течение рабочего дня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 (ст. 108 ТК РФ).</w:t>
      </w:r>
    </w:p>
    <w:p w:rsidR="00661A4C" w:rsidRPr="00E02905" w:rsidRDefault="001275BA" w:rsidP="00E02905">
      <w:pPr>
        <w:ind w:firstLine="709"/>
        <w:jc w:val="both"/>
      </w:pPr>
      <w:r w:rsidRPr="00E02905">
        <w:t>У</w:t>
      </w:r>
      <w:r w:rsidR="00661A4C" w:rsidRPr="00E02905">
        <w:t>становить время предоставления перерыва и его конкретную продолжительность.</w:t>
      </w:r>
    </w:p>
    <w:p w:rsidR="00661A4C" w:rsidRPr="00E02905" w:rsidRDefault="00661A4C" w:rsidP="00E02905">
      <w:pPr>
        <w:ind w:firstLine="709"/>
        <w:jc w:val="both"/>
      </w:pPr>
      <w:r w:rsidRPr="00E02905">
        <w:t>6.2. На работах, где по условиям работы предоставление перерыва для отдыха и питания невозможно (воспитатели групп), работодатель обязан обеспечить воспитателю возможность отдыха и приема пищи в рабочее время. Время такого отдыха включается в рабочее время (ст. 108 ТК РФ).</w:t>
      </w:r>
    </w:p>
    <w:p w:rsidR="00661A4C" w:rsidRPr="00E02905" w:rsidRDefault="00661A4C" w:rsidP="00E02905">
      <w:pPr>
        <w:ind w:firstLine="709"/>
        <w:jc w:val="both"/>
      </w:pPr>
      <w:r w:rsidRPr="00E02905">
        <w:t>6.3. Всем работникам организации предоставляются выходные дни (еженедельный непрерывный отдых). При установлении 5-дневной рабочей недели предоставляются два выходных дня: суббота и воскресенье.</w:t>
      </w:r>
    </w:p>
    <w:p w:rsidR="00661A4C" w:rsidRPr="00E02905" w:rsidRDefault="00661A4C" w:rsidP="00E02905">
      <w:pPr>
        <w:ind w:firstLine="709"/>
        <w:jc w:val="both"/>
      </w:pPr>
      <w:r w:rsidRPr="00E02905">
        <w:t>6.4. Нерабочие праздничные дни в Российской Федерации установлены статьей 112 ТК РФ.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При совпадении выходного и нерабочего праздничного дня выходной день переносится на следующий после праздничного рабочий день. </w:t>
      </w:r>
    </w:p>
    <w:p w:rsidR="00661A4C" w:rsidRPr="00E02905" w:rsidRDefault="00661A4C" w:rsidP="00E02905">
      <w:pPr>
        <w:ind w:firstLine="709"/>
        <w:jc w:val="both"/>
      </w:pPr>
      <w:r w:rsidRPr="00E02905">
        <w:t>Перенос выходных и нерабочих праздничных дней на другие дни производится Правительством Российской Федерации (ст.112 ТК РФ).</w:t>
      </w:r>
    </w:p>
    <w:p w:rsidR="00661A4C" w:rsidRPr="00E02905" w:rsidRDefault="00661A4C" w:rsidP="00E02905">
      <w:pPr>
        <w:ind w:firstLine="709"/>
        <w:jc w:val="both"/>
      </w:pPr>
      <w:r w:rsidRPr="00E02905">
        <w:t>6.5. Привлечение работников к работе в выходные и нерабочие праздничные дни производится с их письменного согласия в случаях, определяемых ст.113 ТК РФ.</w:t>
      </w:r>
    </w:p>
    <w:p w:rsidR="00661A4C" w:rsidRPr="00E02905" w:rsidRDefault="00661A4C" w:rsidP="00E02905">
      <w:pPr>
        <w:ind w:firstLine="709"/>
        <w:jc w:val="both"/>
      </w:pPr>
      <w:r w:rsidRPr="00E02905">
        <w:t>В других случаях привлечение к работе в выходные и нерабочие праздничные дни допускается с письменного согласия работника, а инвалидов, женщин, имеющих детей в возрасте до трех лет, только в том случае, если им это не противопоказано по медицинским показаниям.</w:t>
      </w:r>
    </w:p>
    <w:p w:rsidR="00661A4C" w:rsidRPr="00E02905" w:rsidRDefault="00661A4C" w:rsidP="00E02905">
      <w:pPr>
        <w:ind w:firstLine="709"/>
        <w:jc w:val="both"/>
      </w:pPr>
      <w:r w:rsidRPr="00E02905">
        <w:t>Привлечение к работе в выходные и нерабочие праздничные дни производится на основании локального нормативного акта работодателя, с учетом мнения выборного профсоюзного органа данной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6.6. Работа в выходной и нерабочий праздничный день оплачивается в соответствии со ст.153 ТК РФ.</w:t>
      </w:r>
    </w:p>
    <w:p w:rsidR="00661A4C" w:rsidRPr="00E02905" w:rsidRDefault="00661A4C" w:rsidP="00E02905">
      <w:pPr>
        <w:ind w:firstLine="709"/>
        <w:jc w:val="both"/>
      </w:pPr>
      <w:r w:rsidRPr="00E02905">
        <w:t>6.7. Ежегодный основной оплачиваемый отпуск предоставляется тех. работникам продолжительностью 28 календарных дней, пед</w:t>
      </w:r>
      <w:r w:rsidR="00590C0D" w:rsidRPr="00E02905">
        <w:t>агогическим</w:t>
      </w:r>
      <w:r w:rsidRPr="00E02905">
        <w:t xml:space="preserve"> работникам </w:t>
      </w:r>
      <w:r w:rsidR="00E43DE2">
        <w:t xml:space="preserve">42 </w:t>
      </w:r>
      <w:r w:rsidRPr="00E02905">
        <w:t>календарных дня.</w:t>
      </w:r>
    </w:p>
    <w:p w:rsidR="00661A4C" w:rsidRPr="00E02905" w:rsidRDefault="00661A4C" w:rsidP="00E02905">
      <w:pPr>
        <w:ind w:firstLine="709"/>
        <w:jc w:val="both"/>
      </w:pPr>
      <w:r w:rsidRPr="00E02905">
        <w:t>Порядок и условия предоставления дополнительных оплачиваемых отпусков определяются коллективным договором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6.8. При исчислении общей продолжительности ежегодного отпуска дополнительные оплачиваемые отпуска суммируются с ежегодным оплачиваемым отпуском.</w:t>
      </w:r>
    </w:p>
    <w:p w:rsidR="00661A4C" w:rsidRPr="00E02905" w:rsidRDefault="00661A4C" w:rsidP="00E02905">
      <w:pPr>
        <w:ind w:firstLine="709"/>
        <w:jc w:val="both"/>
      </w:pPr>
      <w:r w:rsidRPr="00E02905">
        <w:t>6.9. Право на использование отпуска за первый год работы возникает у работника по истечении шести месяцев его непрерывной работы в данной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По соглашению сторон оплачиваемый отпуск работнику может быть предоставлен и до истечения шести месяцев</w:t>
      </w:r>
    </w:p>
    <w:p w:rsidR="00661A4C" w:rsidRPr="00E02905" w:rsidRDefault="00661A4C" w:rsidP="00E02905">
      <w:pPr>
        <w:ind w:firstLine="709"/>
        <w:jc w:val="both"/>
      </w:pPr>
      <w:r w:rsidRPr="00E02905">
        <w:t>До истечения шести месяцев непрерывной работы оплачиваемый отпуск по заявлению работников должен быть предоставлен:</w:t>
      </w:r>
    </w:p>
    <w:p w:rsidR="00661A4C" w:rsidRPr="00E02905" w:rsidRDefault="00661A4C" w:rsidP="00E02905">
      <w:pPr>
        <w:ind w:firstLine="709"/>
        <w:jc w:val="both"/>
      </w:pPr>
      <w:r w:rsidRPr="00E02905">
        <w:t>- женщинам - перед отпуском по беременности и родам или непосредственно после него;</w:t>
      </w:r>
    </w:p>
    <w:p w:rsidR="00661A4C" w:rsidRPr="00E02905" w:rsidRDefault="00661A4C" w:rsidP="00E02905">
      <w:pPr>
        <w:ind w:firstLine="709"/>
        <w:jc w:val="both"/>
      </w:pPr>
      <w:r w:rsidRPr="00E02905">
        <w:t>- работникам, усыновившим ребенка (детей) в возрасте до трех месяцев;</w:t>
      </w:r>
    </w:p>
    <w:p w:rsidR="00661A4C" w:rsidRPr="00E02905" w:rsidRDefault="00661A4C" w:rsidP="00E02905">
      <w:pPr>
        <w:ind w:firstLine="709"/>
        <w:jc w:val="both"/>
      </w:pPr>
      <w:r w:rsidRPr="00E02905">
        <w:t>- в других случаях, предусмотренных федеральными законами.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6.10. Очередность предоставления оплачиваемых отпусков устанавливается ежегодно в соответствии с графиком отпусков, утверждаемым работодателем с учетом мнения </w:t>
      </w:r>
      <w:r w:rsidRPr="00E02905">
        <w:lastRenderedPageBreak/>
        <w:t>выборного профсоюзного органа не позднее, чем за две недели до наступления календарного года.</w:t>
      </w:r>
    </w:p>
    <w:p w:rsidR="00661A4C" w:rsidRPr="00E02905" w:rsidRDefault="00661A4C" w:rsidP="00E02905">
      <w:pPr>
        <w:ind w:firstLine="709"/>
        <w:jc w:val="both"/>
      </w:pPr>
      <w:r w:rsidRPr="00E02905">
        <w:t>6.11. По соглашению между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 Порядок предоставления другой части отпуска определяется коллективным договором.</w:t>
      </w:r>
    </w:p>
    <w:p w:rsidR="00661A4C" w:rsidRPr="00E02905" w:rsidRDefault="00661A4C" w:rsidP="00E02905">
      <w:pPr>
        <w:jc w:val="both"/>
      </w:pPr>
      <w:r w:rsidRPr="00E02905">
        <w:t xml:space="preserve">         6.12. Отзыв работника из отпуска допускается только с его согласия. Не допускается отзыв из отпуска беременных женщин.</w:t>
      </w:r>
    </w:p>
    <w:p w:rsidR="00661A4C" w:rsidRPr="00E02905" w:rsidRDefault="00661A4C" w:rsidP="00E02905">
      <w:pPr>
        <w:jc w:val="center"/>
      </w:pPr>
      <w:r w:rsidRPr="00E02905">
        <w:t>VII. ПООЩРЕНИЯ ЗА ТРУД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>7.1. За образцовое выполнение трудовой функции (работы), улучшение качества работы, продолжительную и безупречную работу в данной организации, новаторство в труде, а также за другие достижения в работе применяются следующие поощрения:</w:t>
      </w:r>
    </w:p>
    <w:p w:rsidR="00661A4C" w:rsidRPr="00E02905" w:rsidRDefault="00661A4C" w:rsidP="00E02905">
      <w:pPr>
        <w:ind w:firstLine="709"/>
        <w:jc w:val="both"/>
      </w:pPr>
      <w:r w:rsidRPr="00E02905">
        <w:t>- объявление благодарности;</w:t>
      </w:r>
    </w:p>
    <w:p w:rsidR="00661A4C" w:rsidRPr="00E02905" w:rsidRDefault="00661A4C" w:rsidP="00E02905">
      <w:pPr>
        <w:ind w:firstLine="709"/>
        <w:jc w:val="both"/>
      </w:pPr>
      <w:r w:rsidRPr="00E02905">
        <w:t>-  выплата премии;</w:t>
      </w:r>
    </w:p>
    <w:p w:rsidR="00661A4C" w:rsidRPr="00E02905" w:rsidRDefault="00661A4C" w:rsidP="00E02905">
      <w:pPr>
        <w:ind w:firstLine="709"/>
        <w:jc w:val="both"/>
      </w:pPr>
      <w:r w:rsidRPr="00E02905">
        <w:t>- награждение ценным подарком;</w:t>
      </w:r>
    </w:p>
    <w:p w:rsidR="00661A4C" w:rsidRPr="00E02905" w:rsidRDefault="00661A4C" w:rsidP="00E02905">
      <w:pPr>
        <w:ind w:firstLine="709"/>
        <w:jc w:val="both"/>
      </w:pPr>
      <w:r w:rsidRPr="00E02905">
        <w:t>- награждение почетной грамотой;</w:t>
      </w:r>
    </w:p>
    <w:p w:rsidR="00661A4C" w:rsidRPr="00E02905" w:rsidRDefault="00661A4C" w:rsidP="00E02905">
      <w:pPr>
        <w:ind w:firstLine="709"/>
        <w:jc w:val="both"/>
      </w:pPr>
      <w:r w:rsidRPr="00E02905">
        <w:t>- занесение на Доску почета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7.2. За особые трудовые заслуги перед обществом и государством работники могут быть представлены к ведомственным и государственным наградам.</w:t>
      </w:r>
    </w:p>
    <w:p w:rsidR="00661A4C" w:rsidRPr="00E02905" w:rsidRDefault="00661A4C" w:rsidP="00E02905">
      <w:pPr>
        <w:ind w:firstLine="709"/>
        <w:jc w:val="both"/>
      </w:pPr>
      <w:r w:rsidRPr="00E02905">
        <w:t>7.3. Все виды поощрений применяются работодателем совместно или по согласованию с выборным профсоюзным органом организации.</w:t>
      </w:r>
    </w:p>
    <w:p w:rsidR="00661A4C" w:rsidRPr="00E02905" w:rsidRDefault="00661A4C" w:rsidP="00E02905">
      <w:pPr>
        <w:jc w:val="both"/>
      </w:pPr>
    </w:p>
    <w:p w:rsidR="00661A4C" w:rsidRPr="00E02905" w:rsidRDefault="00661A4C" w:rsidP="00B0685A">
      <w:pPr>
        <w:jc w:val="center"/>
      </w:pPr>
      <w:r w:rsidRPr="00E02905">
        <w:t>VIII. ОТВЕТСТВЕННОСТЬ ЗА НАРУШЕНИЕ ТРУДОВОЙ ДИСЦИПЛИНЫ</w:t>
      </w:r>
    </w:p>
    <w:p w:rsidR="00661A4C" w:rsidRPr="00E02905" w:rsidRDefault="00661A4C" w:rsidP="00E02905">
      <w:pPr>
        <w:ind w:firstLine="709"/>
        <w:jc w:val="both"/>
      </w:pPr>
    </w:p>
    <w:p w:rsidR="00661A4C" w:rsidRPr="00E02905" w:rsidRDefault="00661A4C" w:rsidP="00E02905">
      <w:pPr>
        <w:ind w:firstLine="709"/>
        <w:jc w:val="both"/>
      </w:pPr>
      <w:r w:rsidRPr="00E02905">
        <w:t>8.1. Выполнение правил внутреннего трудового распорядка обязательно для всех работников организации.</w:t>
      </w:r>
    </w:p>
    <w:p w:rsidR="00661A4C" w:rsidRPr="00E02905" w:rsidRDefault="00661A4C" w:rsidP="00E02905">
      <w:pPr>
        <w:ind w:firstLine="709"/>
        <w:jc w:val="both"/>
      </w:pPr>
      <w:r w:rsidRPr="00E02905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61A4C" w:rsidRPr="00E02905" w:rsidRDefault="00661A4C" w:rsidP="00E02905">
      <w:pPr>
        <w:ind w:firstLine="709"/>
        <w:jc w:val="both"/>
      </w:pPr>
      <w:r w:rsidRPr="00E02905">
        <w:t>-  замечание;</w:t>
      </w:r>
    </w:p>
    <w:p w:rsidR="00661A4C" w:rsidRPr="00E02905" w:rsidRDefault="00661A4C" w:rsidP="00E02905">
      <w:pPr>
        <w:ind w:firstLine="709"/>
        <w:jc w:val="both"/>
      </w:pPr>
      <w:r w:rsidRPr="00E02905">
        <w:t xml:space="preserve">-  выговор; </w:t>
      </w:r>
    </w:p>
    <w:p w:rsidR="00661A4C" w:rsidRPr="00E02905" w:rsidRDefault="00661A4C" w:rsidP="00E02905">
      <w:pPr>
        <w:ind w:firstLine="709"/>
        <w:jc w:val="both"/>
      </w:pPr>
      <w:r w:rsidRPr="00E02905">
        <w:t>-  увольнение по соответствующим основаниям.</w:t>
      </w:r>
    </w:p>
    <w:p w:rsidR="00661A4C" w:rsidRPr="00E02905" w:rsidRDefault="00661A4C" w:rsidP="00E02905">
      <w:pPr>
        <w:ind w:firstLine="709"/>
        <w:jc w:val="both"/>
      </w:pPr>
      <w:r w:rsidRPr="00E02905">
        <w:t>8.3. 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661A4C" w:rsidRPr="00E02905" w:rsidRDefault="00661A4C" w:rsidP="00E02905">
      <w:pPr>
        <w:ind w:firstLine="709"/>
        <w:jc w:val="both"/>
      </w:pPr>
      <w:r w:rsidRPr="00E02905">
        <w:t>8.4.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в письменной форме. Если по истечении 2  рабочих дней указанное объяснение работником  не представлено, то  составляется соответствующий акт (ст.193 ТК РФ).</w:t>
      </w:r>
    </w:p>
    <w:p w:rsidR="00661A4C" w:rsidRPr="00E02905" w:rsidRDefault="00661A4C" w:rsidP="00E02905">
      <w:pPr>
        <w:ind w:firstLine="709"/>
        <w:jc w:val="both"/>
      </w:pPr>
      <w:r w:rsidRPr="00E02905">
        <w:t>8.5. Отказ работника дать объяснение не является препятствием для применения дисциплинарного взыскания.</w:t>
      </w:r>
    </w:p>
    <w:p w:rsidR="00661A4C" w:rsidRPr="00E02905" w:rsidRDefault="00661A4C" w:rsidP="00E02905">
      <w:pPr>
        <w:ind w:firstLine="709"/>
        <w:jc w:val="both"/>
      </w:pPr>
      <w:r w:rsidRPr="00E02905">
        <w:t>8.6.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61A4C" w:rsidRPr="00E02905" w:rsidRDefault="00661A4C" w:rsidP="00E02905">
      <w:pPr>
        <w:jc w:val="both"/>
      </w:pPr>
      <w:r w:rsidRPr="00E02905">
        <w:t xml:space="preserve">          8.7. Дисциплинарное взыскание не может быть применено позднее шести месяцев со дня совершения    проступка,    а    по    результатам    ревизии,   проверки    финансово-хозяйственной деятельности или аудиторской проверки - позднее двух лет со дня его совершения. В указанные, сроки не включается время производства по уголовному делу.</w:t>
      </w:r>
    </w:p>
    <w:p w:rsidR="00661A4C" w:rsidRPr="00E02905" w:rsidRDefault="00661A4C" w:rsidP="00E02905">
      <w:pPr>
        <w:ind w:firstLine="709"/>
        <w:jc w:val="both"/>
      </w:pPr>
      <w:r w:rsidRPr="00E02905">
        <w:t>8.8. За каждый дисциплинарный проступок может быть применено только одно дисциплинарное взыскание.</w:t>
      </w:r>
    </w:p>
    <w:p w:rsidR="00661A4C" w:rsidRPr="00E02905" w:rsidRDefault="00661A4C" w:rsidP="00E02905">
      <w:pPr>
        <w:ind w:firstLine="709"/>
        <w:jc w:val="both"/>
      </w:pPr>
      <w:r w:rsidRPr="00E02905">
        <w:t>8.9. Приказ работодателя о применении дисциплинарного взыскания объявляется работнику под роспись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661A4C" w:rsidRPr="00E02905" w:rsidRDefault="00661A4C" w:rsidP="00E02905">
      <w:pPr>
        <w:ind w:firstLine="709"/>
        <w:jc w:val="both"/>
      </w:pPr>
      <w:r w:rsidRPr="00E02905">
        <w:lastRenderedPageBreak/>
        <w:t>8.10.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661A4C" w:rsidRPr="00E02905" w:rsidRDefault="00661A4C" w:rsidP="00E02905">
      <w:pPr>
        <w:ind w:firstLine="709"/>
        <w:jc w:val="both"/>
      </w:pPr>
      <w:r w:rsidRPr="00E02905">
        <w:t>8.11.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61A4C" w:rsidRPr="00E02905" w:rsidRDefault="00661A4C" w:rsidP="00E02905">
      <w:pPr>
        <w:ind w:firstLine="709"/>
        <w:jc w:val="both"/>
      </w:pPr>
      <w:r w:rsidRPr="00E02905">
        <w:t>Работодатель до истечения года со дня применения дисциплинарного взыскания имеет право снять его с работника по собственной инициативе, по просьбе самого работника, по ходатайству его непосредственного руководителя или представительного органа работников (ст.194 ТК РФ).</w:t>
      </w:r>
    </w:p>
    <w:p w:rsidR="00661A4C" w:rsidRPr="00E02905" w:rsidRDefault="00661A4C" w:rsidP="00E02905">
      <w:pPr>
        <w:ind w:firstLine="709"/>
        <w:jc w:val="both"/>
      </w:pPr>
      <w:r w:rsidRPr="00E02905">
        <w:t>8.12. Работодатель обязан рассмотреть заявление представительного органа работников о нарушении руководителем организации (его заместителями) законов и иных нормативных актов о труде, условий коллективного договора, соглашений и сообщить представительному органу работников о результатах рассмотрения (ст. 195 ТКРФ).</w:t>
      </w:r>
    </w:p>
    <w:p w:rsidR="00661A4C" w:rsidRPr="00E02905" w:rsidRDefault="00661A4C" w:rsidP="00E02905">
      <w:pPr>
        <w:ind w:firstLine="709"/>
        <w:jc w:val="both"/>
      </w:pPr>
      <w:r w:rsidRPr="00E02905">
        <w:t>8.13. В случае, если факты нарушений подтвердились, работодатель обязан применить к виновному руководителю дисциплинарное взыскание вплоть до увольнения.</w:t>
      </w:r>
    </w:p>
    <w:p w:rsidR="00837795" w:rsidRDefault="00661A4C" w:rsidP="00651BD9">
      <w:pPr>
        <w:ind w:firstLine="709"/>
        <w:jc w:val="both"/>
      </w:pPr>
      <w:r w:rsidRPr="00E02905">
        <w:t>Выписка из правил внутреннего трудового распорядка организации вывешивается на видное место, а вновь принимаемых работников работодатель обязан ознакомить с ними под роспись.</w:t>
      </w:r>
    </w:p>
    <w:sectPr w:rsidR="00837795" w:rsidSect="00B94D47">
      <w:footerReference w:type="even" r:id="rId10"/>
      <w:footerReference w:type="default" r:id="rId11"/>
      <w:pgSz w:w="11906" w:h="16838"/>
      <w:pgMar w:top="510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AE" w:rsidRDefault="009A40AE" w:rsidP="00BB4106">
      <w:r>
        <w:separator/>
      </w:r>
    </w:p>
  </w:endnote>
  <w:endnote w:type="continuationSeparator" w:id="0">
    <w:p w:rsidR="009A40AE" w:rsidRDefault="009A40AE" w:rsidP="00B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44" w:rsidRDefault="002F6144" w:rsidP="00B94D47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F6144" w:rsidRDefault="002F61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44" w:rsidRDefault="002F6144" w:rsidP="00D408AB">
    <w:pPr>
      <w:pStyle w:val="a5"/>
    </w:pPr>
  </w:p>
  <w:p w:rsidR="002F6144" w:rsidRDefault="002F61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AE" w:rsidRDefault="009A40AE" w:rsidP="00BB4106">
      <w:r>
        <w:separator/>
      </w:r>
    </w:p>
  </w:footnote>
  <w:footnote w:type="continuationSeparator" w:id="0">
    <w:p w:rsidR="009A40AE" w:rsidRDefault="009A40AE" w:rsidP="00BB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4F29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5443D8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87C3437"/>
    <w:multiLevelType w:val="hybridMultilevel"/>
    <w:tmpl w:val="D182028C"/>
    <w:lvl w:ilvl="0" w:tplc="5D527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538A1"/>
    <w:multiLevelType w:val="hybridMultilevel"/>
    <w:tmpl w:val="5D88AFA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F81EE2"/>
    <w:multiLevelType w:val="hybridMultilevel"/>
    <w:tmpl w:val="22B00154"/>
    <w:lvl w:ilvl="0" w:tplc="8AD0D0AE">
      <w:start w:val="1601"/>
      <w:numFmt w:val="decimal"/>
      <w:lvlText w:val="%1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155CE"/>
    <w:multiLevelType w:val="hybridMultilevel"/>
    <w:tmpl w:val="1224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44284"/>
    <w:multiLevelType w:val="hybridMultilevel"/>
    <w:tmpl w:val="0A723972"/>
    <w:lvl w:ilvl="0" w:tplc="52E21A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24C38E1"/>
    <w:multiLevelType w:val="hybridMultilevel"/>
    <w:tmpl w:val="8C5AE5D2"/>
    <w:lvl w:ilvl="0" w:tplc="98F2E822">
      <w:start w:val="1"/>
      <w:numFmt w:val="bullet"/>
      <w:lvlText w:val=""/>
      <w:lvlJc w:val="left"/>
      <w:pPr>
        <w:tabs>
          <w:tab w:val="num" w:pos="794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1E02EA"/>
    <w:multiLevelType w:val="hybridMultilevel"/>
    <w:tmpl w:val="2BF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46521"/>
    <w:multiLevelType w:val="hybridMultilevel"/>
    <w:tmpl w:val="2B107126"/>
    <w:lvl w:ilvl="0" w:tplc="EE34FDC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F6B58"/>
    <w:multiLevelType w:val="hybridMultilevel"/>
    <w:tmpl w:val="56EC2F16"/>
    <w:lvl w:ilvl="0" w:tplc="6A34E3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330F7"/>
    <w:multiLevelType w:val="hybridMultilevel"/>
    <w:tmpl w:val="6AAA9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312B8"/>
    <w:multiLevelType w:val="hybridMultilevel"/>
    <w:tmpl w:val="BAD4D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7D07F6"/>
    <w:multiLevelType w:val="hybridMultilevel"/>
    <w:tmpl w:val="3ACAD0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C19B8"/>
    <w:multiLevelType w:val="multilevel"/>
    <w:tmpl w:val="6AAA94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805C5"/>
    <w:multiLevelType w:val="hybridMultilevel"/>
    <w:tmpl w:val="88B2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02CE0"/>
    <w:multiLevelType w:val="hybridMultilevel"/>
    <w:tmpl w:val="79868606"/>
    <w:lvl w:ilvl="0" w:tplc="52E21A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F5802F2"/>
    <w:multiLevelType w:val="hybridMultilevel"/>
    <w:tmpl w:val="7C5662FA"/>
    <w:lvl w:ilvl="0" w:tplc="52E21A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28B302F"/>
    <w:multiLevelType w:val="hybridMultilevel"/>
    <w:tmpl w:val="778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C2F4F"/>
    <w:multiLevelType w:val="hybridMultilevel"/>
    <w:tmpl w:val="068ECB1A"/>
    <w:lvl w:ilvl="0" w:tplc="8ED86DF0">
      <w:start w:val="1"/>
      <w:numFmt w:val="decimal"/>
      <w:lvlText w:val="(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E256187"/>
    <w:multiLevelType w:val="hybridMultilevel"/>
    <w:tmpl w:val="A2B8FCCA"/>
    <w:lvl w:ilvl="0" w:tplc="A89CDC02">
      <w:start w:val="1"/>
      <w:numFmt w:val="bullet"/>
      <w:lvlText w:val="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40441"/>
    <w:multiLevelType w:val="hybridMultilevel"/>
    <w:tmpl w:val="956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A02BD"/>
    <w:multiLevelType w:val="hybridMultilevel"/>
    <w:tmpl w:val="8110B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447B31"/>
    <w:multiLevelType w:val="hybridMultilevel"/>
    <w:tmpl w:val="B3E84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CC7A62"/>
    <w:multiLevelType w:val="hybridMultilevel"/>
    <w:tmpl w:val="F60845F8"/>
    <w:lvl w:ilvl="0" w:tplc="1A2EBC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F367CC3"/>
    <w:multiLevelType w:val="hybridMultilevel"/>
    <w:tmpl w:val="EF74CB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7"/>
  </w:num>
  <w:num w:numId="6">
    <w:abstractNumId w:val="3"/>
  </w:num>
  <w:num w:numId="7">
    <w:abstractNumId w:val="19"/>
  </w:num>
  <w:num w:numId="8">
    <w:abstractNumId w:val="22"/>
  </w:num>
  <w:num w:numId="9">
    <w:abstractNumId w:val="24"/>
  </w:num>
  <w:num w:numId="10">
    <w:abstractNumId w:val="20"/>
  </w:num>
  <w:num w:numId="11">
    <w:abstractNumId w:val="2"/>
  </w:num>
  <w:num w:numId="12">
    <w:abstractNumId w:val="21"/>
  </w:num>
  <w:num w:numId="13">
    <w:abstractNumId w:val="13"/>
  </w:num>
  <w:num w:numId="14">
    <w:abstractNumId w:val="18"/>
  </w:num>
  <w:num w:numId="15">
    <w:abstractNumId w:val="12"/>
  </w:num>
  <w:num w:numId="16">
    <w:abstractNumId w:val="5"/>
  </w:num>
  <w:num w:numId="17">
    <w:abstractNumId w:val="10"/>
  </w:num>
  <w:num w:numId="18">
    <w:abstractNumId w:val="2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startOverride w:val="16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06"/>
    <w:rsid w:val="0001686B"/>
    <w:rsid w:val="00030DDC"/>
    <w:rsid w:val="00055F90"/>
    <w:rsid w:val="000639B8"/>
    <w:rsid w:val="00097AAF"/>
    <w:rsid w:val="000A0FD4"/>
    <w:rsid w:val="000B234F"/>
    <w:rsid w:val="000E783A"/>
    <w:rsid w:val="000F197B"/>
    <w:rsid w:val="00100CCE"/>
    <w:rsid w:val="00105694"/>
    <w:rsid w:val="001275BA"/>
    <w:rsid w:val="00127825"/>
    <w:rsid w:val="0014001E"/>
    <w:rsid w:val="00165ACB"/>
    <w:rsid w:val="00175A83"/>
    <w:rsid w:val="00182655"/>
    <w:rsid w:val="00196EEE"/>
    <w:rsid w:val="001D1308"/>
    <w:rsid w:val="001D23F8"/>
    <w:rsid w:val="001F4D40"/>
    <w:rsid w:val="00207FE8"/>
    <w:rsid w:val="00213BFE"/>
    <w:rsid w:val="00214E56"/>
    <w:rsid w:val="00217AA6"/>
    <w:rsid w:val="00224C62"/>
    <w:rsid w:val="002422AD"/>
    <w:rsid w:val="00255F9D"/>
    <w:rsid w:val="002621CB"/>
    <w:rsid w:val="00273237"/>
    <w:rsid w:val="00280AC2"/>
    <w:rsid w:val="002909CF"/>
    <w:rsid w:val="002A736A"/>
    <w:rsid w:val="002B2AEB"/>
    <w:rsid w:val="002B56F7"/>
    <w:rsid w:val="002D5116"/>
    <w:rsid w:val="002E01F4"/>
    <w:rsid w:val="002F082A"/>
    <w:rsid w:val="002F0B9A"/>
    <w:rsid w:val="002F3122"/>
    <w:rsid w:val="002F460F"/>
    <w:rsid w:val="002F6144"/>
    <w:rsid w:val="00300D45"/>
    <w:rsid w:val="00303728"/>
    <w:rsid w:val="00316D33"/>
    <w:rsid w:val="003358DC"/>
    <w:rsid w:val="00350C4B"/>
    <w:rsid w:val="003610F2"/>
    <w:rsid w:val="0036468A"/>
    <w:rsid w:val="003A745A"/>
    <w:rsid w:val="003B422E"/>
    <w:rsid w:val="003E7374"/>
    <w:rsid w:val="004128E4"/>
    <w:rsid w:val="00412E4D"/>
    <w:rsid w:val="0042476D"/>
    <w:rsid w:val="00445C7E"/>
    <w:rsid w:val="00445F45"/>
    <w:rsid w:val="0048232F"/>
    <w:rsid w:val="00487E2F"/>
    <w:rsid w:val="004972D1"/>
    <w:rsid w:val="00507365"/>
    <w:rsid w:val="00521A31"/>
    <w:rsid w:val="00523C56"/>
    <w:rsid w:val="00532BB7"/>
    <w:rsid w:val="00535D47"/>
    <w:rsid w:val="00535E87"/>
    <w:rsid w:val="00560715"/>
    <w:rsid w:val="00566624"/>
    <w:rsid w:val="00571DF4"/>
    <w:rsid w:val="00590C0D"/>
    <w:rsid w:val="00594775"/>
    <w:rsid w:val="00596F04"/>
    <w:rsid w:val="005A54B3"/>
    <w:rsid w:val="005C0CB5"/>
    <w:rsid w:val="005C107A"/>
    <w:rsid w:val="005C14B0"/>
    <w:rsid w:val="005C4E7F"/>
    <w:rsid w:val="005C4ED6"/>
    <w:rsid w:val="005D19CE"/>
    <w:rsid w:val="005D2F13"/>
    <w:rsid w:val="005D35B1"/>
    <w:rsid w:val="005D3691"/>
    <w:rsid w:val="005D3846"/>
    <w:rsid w:val="005E4B98"/>
    <w:rsid w:val="005F323A"/>
    <w:rsid w:val="006002B8"/>
    <w:rsid w:val="00600BA5"/>
    <w:rsid w:val="00604FA9"/>
    <w:rsid w:val="00640745"/>
    <w:rsid w:val="00646C4F"/>
    <w:rsid w:val="006500FE"/>
    <w:rsid w:val="00651BD9"/>
    <w:rsid w:val="00661A4C"/>
    <w:rsid w:val="00673050"/>
    <w:rsid w:val="006A74DA"/>
    <w:rsid w:val="006B7715"/>
    <w:rsid w:val="006C6E45"/>
    <w:rsid w:val="006D76D8"/>
    <w:rsid w:val="006E10D6"/>
    <w:rsid w:val="006E32FA"/>
    <w:rsid w:val="006F7201"/>
    <w:rsid w:val="00710402"/>
    <w:rsid w:val="0071437D"/>
    <w:rsid w:val="00724730"/>
    <w:rsid w:val="007374DB"/>
    <w:rsid w:val="007432C5"/>
    <w:rsid w:val="00744E2D"/>
    <w:rsid w:val="00772C5D"/>
    <w:rsid w:val="00783DDF"/>
    <w:rsid w:val="007A0CE9"/>
    <w:rsid w:val="007A4B9F"/>
    <w:rsid w:val="007A5D2C"/>
    <w:rsid w:val="007B5B8A"/>
    <w:rsid w:val="007E3C8D"/>
    <w:rsid w:val="007E67FD"/>
    <w:rsid w:val="007F47C4"/>
    <w:rsid w:val="007F5A0F"/>
    <w:rsid w:val="008008CA"/>
    <w:rsid w:val="008010EB"/>
    <w:rsid w:val="008208C5"/>
    <w:rsid w:val="00837795"/>
    <w:rsid w:val="00844CEB"/>
    <w:rsid w:val="00882ED7"/>
    <w:rsid w:val="00891139"/>
    <w:rsid w:val="008A4FEE"/>
    <w:rsid w:val="008A6486"/>
    <w:rsid w:val="008C2C4F"/>
    <w:rsid w:val="008E2E38"/>
    <w:rsid w:val="008F3FB0"/>
    <w:rsid w:val="0091093F"/>
    <w:rsid w:val="00930B71"/>
    <w:rsid w:val="009362BE"/>
    <w:rsid w:val="0093720D"/>
    <w:rsid w:val="00940F1D"/>
    <w:rsid w:val="009A40AE"/>
    <w:rsid w:val="009B217F"/>
    <w:rsid w:val="009D44FF"/>
    <w:rsid w:val="009E1FF1"/>
    <w:rsid w:val="009F017A"/>
    <w:rsid w:val="009F177C"/>
    <w:rsid w:val="00A11F12"/>
    <w:rsid w:val="00A2156A"/>
    <w:rsid w:val="00A22A70"/>
    <w:rsid w:val="00A25DFA"/>
    <w:rsid w:val="00A64C62"/>
    <w:rsid w:val="00A6761A"/>
    <w:rsid w:val="00A70E1C"/>
    <w:rsid w:val="00A85C6D"/>
    <w:rsid w:val="00A917BD"/>
    <w:rsid w:val="00AB1185"/>
    <w:rsid w:val="00AC24F6"/>
    <w:rsid w:val="00AC55B3"/>
    <w:rsid w:val="00AD10E0"/>
    <w:rsid w:val="00AD269B"/>
    <w:rsid w:val="00AD4DDB"/>
    <w:rsid w:val="00AF138A"/>
    <w:rsid w:val="00AF7A2C"/>
    <w:rsid w:val="00B00E1B"/>
    <w:rsid w:val="00B0685A"/>
    <w:rsid w:val="00B26ABE"/>
    <w:rsid w:val="00B27FAC"/>
    <w:rsid w:val="00B31725"/>
    <w:rsid w:val="00B337A8"/>
    <w:rsid w:val="00B359C0"/>
    <w:rsid w:val="00B7116F"/>
    <w:rsid w:val="00B75460"/>
    <w:rsid w:val="00B7603A"/>
    <w:rsid w:val="00B842AA"/>
    <w:rsid w:val="00B94D47"/>
    <w:rsid w:val="00B96565"/>
    <w:rsid w:val="00BB4106"/>
    <w:rsid w:val="00BC40DF"/>
    <w:rsid w:val="00BD39A3"/>
    <w:rsid w:val="00BD6FCB"/>
    <w:rsid w:val="00C11461"/>
    <w:rsid w:val="00C114B2"/>
    <w:rsid w:val="00C20A88"/>
    <w:rsid w:val="00C3278C"/>
    <w:rsid w:val="00C44872"/>
    <w:rsid w:val="00C713C1"/>
    <w:rsid w:val="00C87910"/>
    <w:rsid w:val="00CA289B"/>
    <w:rsid w:val="00CE47DF"/>
    <w:rsid w:val="00CF6A88"/>
    <w:rsid w:val="00D363DB"/>
    <w:rsid w:val="00D36A21"/>
    <w:rsid w:val="00D408AB"/>
    <w:rsid w:val="00D46EB7"/>
    <w:rsid w:val="00D5487E"/>
    <w:rsid w:val="00D5675A"/>
    <w:rsid w:val="00D801E4"/>
    <w:rsid w:val="00D81404"/>
    <w:rsid w:val="00D91927"/>
    <w:rsid w:val="00D9563D"/>
    <w:rsid w:val="00DA37A6"/>
    <w:rsid w:val="00DA572F"/>
    <w:rsid w:val="00DF37F7"/>
    <w:rsid w:val="00E02905"/>
    <w:rsid w:val="00E039DE"/>
    <w:rsid w:val="00E236DE"/>
    <w:rsid w:val="00E43DE2"/>
    <w:rsid w:val="00E62098"/>
    <w:rsid w:val="00E83CB1"/>
    <w:rsid w:val="00EA4667"/>
    <w:rsid w:val="00EB5762"/>
    <w:rsid w:val="00ED0586"/>
    <w:rsid w:val="00ED2063"/>
    <w:rsid w:val="00F43760"/>
    <w:rsid w:val="00F55E97"/>
    <w:rsid w:val="00F916A6"/>
    <w:rsid w:val="00FB1F61"/>
    <w:rsid w:val="00FC426D"/>
    <w:rsid w:val="00FC4B78"/>
    <w:rsid w:val="00FC7343"/>
    <w:rsid w:val="00FE4815"/>
    <w:rsid w:val="00FF16B8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D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0CB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4D47"/>
    <w:pPr>
      <w:keepNext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94D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94D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D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0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4D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4D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94D4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nhideWhenUsed/>
    <w:rsid w:val="00BB4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661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4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A11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A11F12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character" w:styleId="ab">
    <w:name w:val="Emphasis"/>
    <w:basedOn w:val="a0"/>
    <w:qFormat/>
    <w:rsid w:val="00A11F12"/>
    <w:rPr>
      <w:i/>
      <w:iCs/>
    </w:rPr>
  </w:style>
  <w:style w:type="paragraph" w:styleId="ac">
    <w:name w:val="Body Text"/>
    <w:basedOn w:val="a"/>
    <w:link w:val="ad"/>
    <w:rsid w:val="005C0CB5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5C0CB5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5C0CB5"/>
    <w:pPr>
      <w:jc w:val="center"/>
    </w:pPr>
    <w:rPr>
      <w:b/>
      <w:sz w:val="28"/>
      <w:szCs w:val="20"/>
    </w:rPr>
  </w:style>
  <w:style w:type="character" w:customStyle="1" w:styleId="af">
    <w:name w:val="Подзаголовок Знак"/>
    <w:basedOn w:val="a0"/>
    <w:link w:val="ae"/>
    <w:rsid w:val="005C0C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5C0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C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94D47"/>
  </w:style>
  <w:style w:type="paragraph" w:styleId="af0">
    <w:name w:val="Body Text Indent"/>
    <w:basedOn w:val="a"/>
    <w:link w:val="af1"/>
    <w:rsid w:val="00B94D47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B94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ОН"/>
    <w:basedOn w:val="a"/>
    <w:rsid w:val="00B94D47"/>
    <w:pPr>
      <w:spacing w:line="360" w:lineRule="auto"/>
      <w:ind w:firstLine="709"/>
      <w:jc w:val="both"/>
    </w:pPr>
    <w:rPr>
      <w:sz w:val="28"/>
    </w:rPr>
  </w:style>
  <w:style w:type="character" w:customStyle="1" w:styleId="af3">
    <w:name w:val="Текст сноски Знак"/>
    <w:basedOn w:val="a0"/>
    <w:link w:val="af4"/>
    <w:semiHidden/>
    <w:rsid w:val="00B94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B94D47"/>
    <w:rPr>
      <w:sz w:val="20"/>
      <w:szCs w:val="20"/>
    </w:rPr>
  </w:style>
  <w:style w:type="paragraph" w:styleId="31">
    <w:name w:val="List Bullet 3"/>
    <w:basedOn w:val="a"/>
    <w:rsid w:val="00B94D47"/>
    <w:pPr>
      <w:tabs>
        <w:tab w:val="num" w:pos="1429"/>
      </w:tabs>
      <w:ind w:left="1429" w:hanging="360"/>
    </w:pPr>
  </w:style>
  <w:style w:type="paragraph" w:customStyle="1" w:styleId="ConsPlusTitle">
    <w:name w:val="ConsPlusTitle"/>
    <w:rsid w:val="00B94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94D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B94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D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B94D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B94D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styleId="af5">
    <w:name w:val="Plain Text"/>
    <w:basedOn w:val="a"/>
    <w:link w:val="af6"/>
    <w:rsid w:val="00B94D4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94D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page number"/>
    <w:basedOn w:val="a0"/>
    <w:rsid w:val="00B94D47"/>
  </w:style>
  <w:style w:type="paragraph" w:customStyle="1" w:styleId="af8">
    <w:name w:val="Заголовок статьи"/>
    <w:basedOn w:val="a"/>
    <w:next w:val="a"/>
    <w:rsid w:val="00B94D4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B94D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rsid w:val="00B94D47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B94D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Hyperlink"/>
    <w:uiPriority w:val="99"/>
    <w:unhideWhenUsed/>
    <w:rsid w:val="00B94D47"/>
    <w:rPr>
      <w:color w:val="0000FF"/>
      <w:u w:val="single"/>
    </w:rPr>
  </w:style>
  <w:style w:type="paragraph" w:styleId="afc">
    <w:name w:val="List Paragraph"/>
    <w:basedOn w:val="a"/>
    <w:qFormat/>
    <w:rsid w:val="00B94D4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afd">
    <w:name w:val="Знак Знак Знак Знак Знак Знак Знак Знак Знак Знак"/>
    <w:basedOn w:val="a"/>
    <w:rsid w:val="00B9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596F0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96F0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96F0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596F0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96F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596F04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rsid w:val="00596F0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8A4FEE"/>
    <w:pPr>
      <w:widowControl w:val="0"/>
      <w:autoSpaceDE w:val="0"/>
      <w:autoSpaceDN w:val="0"/>
      <w:adjustRightInd w:val="0"/>
      <w:spacing w:line="336" w:lineRule="exact"/>
    </w:pPr>
  </w:style>
  <w:style w:type="paragraph" w:customStyle="1" w:styleId="Style6">
    <w:name w:val="Style6"/>
    <w:basedOn w:val="a"/>
    <w:rsid w:val="008A4FEE"/>
    <w:pPr>
      <w:widowControl w:val="0"/>
      <w:autoSpaceDE w:val="0"/>
      <w:autoSpaceDN w:val="0"/>
      <w:adjustRightInd w:val="0"/>
      <w:spacing w:line="322" w:lineRule="exact"/>
      <w:ind w:firstLine="96"/>
      <w:jc w:val="both"/>
    </w:pPr>
  </w:style>
  <w:style w:type="paragraph" w:customStyle="1" w:styleId="Style7">
    <w:name w:val="Style7"/>
    <w:basedOn w:val="a"/>
    <w:rsid w:val="008A4FEE"/>
    <w:pPr>
      <w:widowControl w:val="0"/>
      <w:autoSpaceDE w:val="0"/>
      <w:autoSpaceDN w:val="0"/>
      <w:adjustRightInd w:val="0"/>
      <w:spacing w:line="298" w:lineRule="exact"/>
      <w:ind w:hanging="134"/>
    </w:pPr>
    <w:rPr>
      <w:rFonts w:ascii="Arial Unicode MS" w:eastAsia="Arial Unicode MS"/>
    </w:rPr>
  </w:style>
  <w:style w:type="character" w:customStyle="1" w:styleId="FontStyle14">
    <w:name w:val="Font Style14"/>
    <w:basedOn w:val="a0"/>
    <w:rsid w:val="00350C4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paragraph">
    <w:name w:val="paragraph"/>
    <w:basedOn w:val="a"/>
    <w:rsid w:val="00D567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5675A"/>
  </w:style>
  <w:style w:type="character" w:customStyle="1" w:styleId="eop">
    <w:name w:val="eop"/>
    <w:basedOn w:val="a0"/>
    <w:rsid w:val="00D5675A"/>
  </w:style>
  <w:style w:type="character" w:customStyle="1" w:styleId="spellingerror">
    <w:name w:val="spellingerror"/>
    <w:basedOn w:val="a0"/>
    <w:rsid w:val="00D5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D5A0-C0A3-430C-BBC9-2FE4E08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13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2018-01-10T09:58:00Z</cp:lastPrinted>
  <dcterms:created xsi:type="dcterms:W3CDTF">2013-12-20T08:10:00Z</dcterms:created>
  <dcterms:modified xsi:type="dcterms:W3CDTF">2018-01-24T08:13:00Z</dcterms:modified>
</cp:coreProperties>
</file>